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593" w:rsidRPr="005E6593" w:rsidRDefault="005E6593" w:rsidP="005E6593">
      <w:pPr>
        <w:widowControl/>
        <w:autoSpaceDE/>
        <w:autoSpaceDN/>
        <w:adjustRightInd/>
        <w:ind w:left="5812"/>
      </w:pPr>
      <w:bookmarkStart w:id="0" w:name="_GoBack"/>
      <w:bookmarkEnd w:id="0"/>
      <w:r w:rsidRPr="005E6593">
        <w:t xml:space="preserve">Приложение </w:t>
      </w:r>
      <w:r w:rsidR="001E7426">
        <w:t>4</w:t>
      </w:r>
      <w:r w:rsidRPr="005E6593">
        <w:t xml:space="preserve"> </w:t>
      </w:r>
    </w:p>
    <w:p w:rsidR="005E6593" w:rsidRPr="00883D5A" w:rsidRDefault="005E6593" w:rsidP="005E6593">
      <w:pPr>
        <w:widowControl/>
        <w:autoSpaceDE/>
        <w:autoSpaceDN/>
        <w:adjustRightInd/>
        <w:ind w:left="5812"/>
      </w:pPr>
      <w:r w:rsidRPr="005E6593">
        <w:t>к информационному бюллетеню</w:t>
      </w:r>
    </w:p>
    <w:p w:rsidR="005E6593" w:rsidRDefault="005E6593" w:rsidP="00974620">
      <w:pPr>
        <w:widowControl/>
        <w:jc w:val="center"/>
        <w:outlineLvl w:val="0"/>
        <w:rPr>
          <w:b/>
          <w:bCs/>
          <w:lang w:eastAsia="en-US"/>
        </w:rPr>
      </w:pPr>
    </w:p>
    <w:p w:rsidR="006A5D3C" w:rsidRPr="00537D93" w:rsidRDefault="006A5D3C" w:rsidP="006A5D3C">
      <w:pPr>
        <w:widowControl/>
        <w:ind w:firstLine="709"/>
        <w:jc w:val="center"/>
        <w:rPr>
          <w:b/>
          <w:bCs/>
          <w:lang w:eastAsia="en-US"/>
        </w:rPr>
      </w:pPr>
      <w:r w:rsidRPr="00537D93">
        <w:rPr>
          <w:b/>
          <w:bCs/>
          <w:lang w:eastAsia="en-US"/>
        </w:rPr>
        <w:t>ДОГОВОР</w:t>
      </w:r>
    </w:p>
    <w:p w:rsidR="006A5D3C" w:rsidRPr="00537D93" w:rsidRDefault="006A5D3C" w:rsidP="006A5D3C">
      <w:pPr>
        <w:widowControl/>
        <w:ind w:firstLine="709"/>
        <w:jc w:val="center"/>
        <w:rPr>
          <w:b/>
          <w:bCs/>
          <w:lang w:eastAsia="en-US"/>
        </w:rPr>
      </w:pPr>
      <w:r w:rsidRPr="00537D93">
        <w:rPr>
          <w:b/>
          <w:bCs/>
          <w:lang w:eastAsia="en-US"/>
        </w:rPr>
        <w:t>на право размещения нестационарного объекта</w:t>
      </w:r>
    </w:p>
    <w:p w:rsidR="006A5D3C" w:rsidRPr="00537D93" w:rsidRDefault="006A5D3C" w:rsidP="006A5D3C">
      <w:pPr>
        <w:widowControl/>
        <w:ind w:firstLine="709"/>
        <w:jc w:val="center"/>
        <w:rPr>
          <w:b/>
          <w:bCs/>
          <w:lang w:eastAsia="en-US"/>
        </w:rPr>
      </w:pPr>
      <w:r w:rsidRPr="00537D93">
        <w:rPr>
          <w:b/>
          <w:bCs/>
          <w:lang w:eastAsia="en-US"/>
        </w:rPr>
        <w:t>для оказания услуг по организации досуга, отдыха и спорта</w:t>
      </w:r>
    </w:p>
    <w:p w:rsidR="006A5D3C" w:rsidRPr="00537D93" w:rsidRDefault="006A5D3C" w:rsidP="006A5D3C">
      <w:pPr>
        <w:widowControl/>
        <w:ind w:firstLine="709"/>
        <w:jc w:val="center"/>
        <w:rPr>
          <w:b/>
          <w:bCs/>
          <w:lang w:eastAsia="en-US"/>
        </w:rPr>
      </w:pPr>
      <w:r w:rsidRPr="00537D93">
        <w:rPr>
          <w:b/>
          <w:bCs/>
          <w:lang w:eastAsia="en-US"/>
        </w:rPr>
        <w:t>на территории города Чебоксары.</w:t>
      </w:r>
    </w:p>
    <w:p w:rsidR="006A5D3C" w:rsidRPr="00537D93" w:rsidRDefault="006A5D3C" w:rsidP="006A5D3C">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6A5D3C" w:rsidRPr="00537D93" w:rsidTr="00D61E1E">
        <w:tc>
          <w:tcPr>
            <w:tcW w:w="4804" w:type="dxa"/>
          </w:tcPr>
          <w:p w:rsidR="006A5D3C" w:rsidRPr="00537D93" w:rsidRDefault="006A5D3C" w:rsidP="00D61E1E">
            <w:pPr>
              <w:widowControl/>
              <w:ind w:firstLine="709"/>
              <w:jc w:val="both"/>
              <w:rPr>
                <w:rFonts w:ascii="Times New Roman"/>
              </w:rPr>
            </w:pPr>
            <w:r w:rsidRPr="00537D93">
              <w:rPr>
                <w:rFonts w:ascii="Times New Roman"/>
              </w:rPr>
              <w:t>г. Чебоксары</w:t>
            </w:r>
          </w:p>
        </w:tc>
        <w:tc>
          <w:tcPr>
            <w:tcW w:w="4805" w:type="dxa"/>
          </w:tcPr>
          <w:p w:rsidR="006A5D3C" w:rsidRPr="00537D93" w:rsidRDefault="006A5D3C" w:rsidP="00D61E1E">
            <w:pPr>
              <w:widowControl/>
              <w:ind w:firstLine="709"/>
              <w:jc w:val="right"/>
              <w:rPr>
                <w:rFonts w:ascii="Times New Roman"/>
              </w:rPr>
            </w:pPr>
            <w:r w:rsidRPr="00537D93">
              <w:rPr>
                <w:rFonts w:ascii="Times New Roman"/>
              </w:rPr>
              <w:t>«___» __________ 20__ г.</w:t>
            </w:r>
          </w:p>
        </w:tc>
      </w:tr>
    </w:tbl>
    <w:p w:rsidR="006A5D3C" w:rsidRPr="00537D93" w:rsidRDefault="006A5D3C" w:rsidP="006A5D3C">
      <w:pPr>
        <w:widowControl/>
        <w:ind w:firstLine="709"/>
        <w:jc w:val="both"/>
        <w:rPr>
          <w:lang w:eastAsia="en-US"/>
        </w:rPr>
      </w:pPr>
    </w:p>
    <w:p w:rsidR="006A5D3C" w:rsidRPr="00537D93" w:rsidRDefault="006A5D3C" w:rsidP="006A5D3C">
      <w:pPr>
        <w:widowControl/>
        <w:ind w:firstLine="709"/>
        <w:jc w:val="both"/>
      </w:pPr>
      <w:r w:rsidRPr="00537D93">
        <w:rPr>
          <w:b/>
        </w:rPr>
        <w:t xml:space="preserve">Администрация города Чебоксары Чувашской Республики </w:t>
      </w:r>
      <w:r w:rsidRPr="00537D93">
        <w:t>(далее – «Организатор»), с одной стороны,</w:t>
      </w:r>
    </w:p>
    <w:p w:rsidR="006A5D3C" w:rsidRPr="00537D93" w:rsidRDefault="006A5D3C" w:rsidP="006A5D3C">
      <w:pPr>
        <w:widowControl/>
        <w:ind w:firstLine="709"/>
        <w:jc w:val="both"/>
      </w:pPr>
      <w:r w:rsidRPr="00537D93">
        <w:rPr>
          <w:lang w:eastAsia="en-US"/>
        </w:rPr>
        <w:t xml:space="preserve">и </w:t>
      </w:r>
      <w:r w:rsidRPr="00537D93">
        <w:rPr>
          <w:b/>
          <w:color w:val="000000" w:themeColor="text1"/>
          <w:lang w:eastAsia="en-US"/>
        </w:rPr>
        <w:t>_______________________________________________________________________</w:t>
      </w:r>
      <w:r w:rsidRPr="00537D93">
        <w:rPr>
          <w:color w:val="000000" w:themeColor="text1"/>
          <w:lang w:eastAsia="en-US"/>
        </w:rPr>
        <w:t xml:space="preserve">, в лице ___________________________________________________________, действующего на основании Устава, </w:t>
      </w:r>
      <w:r w:rsidRPr="00537D93">
        <w:rPr>
          <w:color w:val="000000" w:themeColor="text1"/>
        </w:rPr>
        <w:t xml:space="preserve">(далее – </w:t>
      </w:r>
      <w:r w:rsidRPr="00537D93">
        <w:rPr>
          <w:color w:val="000000" w:themeColor="text1"/>
          <w:lang w:eastAsia="en-US"/>
        </w:rPr>
        <w:t>«Хозяйствующий субъект</w:t>
      </w:r>
      <w:r w:rsidRPr="00537D93">
        <w:rPr>
          <w:lang w:eastAsia="en-US"/>
        </w:rPr>
        <w:t>»), с другой стороны, а вместе именуемые «Стороны»,</w:t>
      </w:r>
    </w:p>
    <w:p w:rsidR="006A5D3C" w:rsidRPr="00537D93" w:rsidRDefault="006A5D3C" w:rsidP="006A5D3C">
      <w:pPr>
        <w:widowControl/>
        <w:ind w:firstLine="709"/>
        <w:jc w:val="both"/>
      </w:pPr>
      <w:r w:rsidRPr="00537D93">
        <w:t xml:space="preserve">на основании </w:t>
      </w:r>
      <w:r w:rsidR="000071A8">
        <w:t>___________________________________________________</w:t>
      </w:r>
      <w:r w:rsidRPr="00537D93">
        <w:t>, заключили настоящий договор о нижеследующем:</w:t>
      </w:r>
    </w:p>
    <w:p w:rsidR="006A5D3C" w:rsidRPr="00537D93" w:rsidRDefault="006A5D3C" w:rsidP="006A5D3C">
      <w:pPr>
        <w:widowControl/>
        <w:ind w:firstLine="709"/>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1. Предмет договора</w:t>
      </w:r>
    </w:p>
    <w:p w:rsidR="006A5D3C" w:rsidRPr="00537D93" w:rsidRDefault="006A5D3C" w:rsidP="006A5D3C">
      <w:pPr>
        <w:widowControl/>
        <w:ind w:firstLine="709"/>
        <w:jc w:val="both"/>
        <w:rPr>
          <w:lang w:eastAsia="en-US"/>
        </w:rPr>
      </w:pPr>
      <w:r w:rsidRPr="00537D93">
        <w:rPr>
          <w:lang w:eastAsia="en-US"/>
        </w:rPr>
        <w:t xml:space="preserve">1.1. Организатор предоставляет Хозяйствующему субъекту право на размещение нестационарного объекта для </w:t>
      </w:r>
      <w:r w:rsidRPr="00537D93">
        <w:t>оказания услуг по</w:t>
      </w:r>
      <w:r w:rsidRPr="00537D93">
        <w:rPr>
          <w:lang w:eastAsia="en-US"/>
        </w:rPr>
        <w:t xml:space="preserve"> организации досуга, отдыха и спорта на территории города Чебоксары: _________________________________________, (далее – «Объект») по адресу: Чувашская Республика, г. Чебоксары, __________________, ____________________________________________________, место № _____, координаты местоположения Объекта: широта ____.___________, долгота ____.___________, общей площадью _________ кв.м., 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Приложением № 1 к настоящему договору, уплатить за право размещения Объекта денежную сумму в размере, установленном п. 2.1  настоящего договора. </w:t>
      </w:r>
    </w:p>
    <w:p w:rsidR="000071A8" w:rsidRPr="00126ED7" w:rsidRDefault="000071A8" w:rsidP="000071A8">
      <w:pPr>
        <w:shd w:val="clear" w:color="auto" w:fill="FFFFFF"/>
        <w:jc w:val="both"/>
        <w:rPr>
          <w:bCs/>
          <w:lang w:eastAsia="en-US"/>
        </w:rPr>
      </w:pPr>
      <w:r>
        <w:rPr>
          <w:lang w:eastAsia="en-US"/>
        </w:rPr>
        <w:tab/>
      </w: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w:t>
      </w:r>
      <w:r w:rsidRPr="00126ED7">
        <w:t>на территории города Чебоксары.</w:t>
      </w:r>
    </w:p>
    <w:p w:rsidR="000071A8" w:rsidRDefault="000071A8" w:rsidP="000071A8">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1.1 настоящего договора: </w:t>
      </w:r>
      <w:r>
        <w:rPr>
          <w:color w:val="000000" w:themeColor="text1"/>
          <w:lang w:eastAsia="en-US"/>
        </w:rPr>
        <w:t>круглогодично.</w:t>
      </w:r>
    </w:p>
    <w:p w:rsidR="006A5D3C" w:rsidRPr="00537D93" w:rsidRDefault="006A5D3C" w:rsidP="006A5D3C">
      <w:pPr>
        <w:widowControl/>
        <w:ind w:firstLine="709"/>
        <w:jc w:val="both"/>
        <w:rPr>
          <w:color w:val="FF0000"/>
          <w:lang w:eastAsia="en-US"/>
        </w:rPr>
      </w:pPr>
    </w:p>
    <w:p w:rsidR="006A5D3C" w:rsidRPr="00537D93" w:rsidRDefault="006A5D3C" w:rsidP="006A5D3C">
      <w:pPr>
        <w:widowControl/>
        <w:ind w:firstLine="709"/>
        <w:jc w:val="center"/>
      </w:pPr>
      <w:r w:rsidRPr="00537D93">
        <w:rPr>
          <w:b/>
          <w:bCs/>
          <w:lang w:eastAsia="en-US"/>
        </w:rPr>
        <w:t>2. Плата и порядок расчетов за право размещения Объекта</w:t>
      </w:r>
    </w:p>
    <w:p w:rsidR="000071A8" w:rsidRDefault="000071A8" w:rsidP="000071A8">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t>____________</w:t>
      </w:r>
      <w:r w:rsidRPr="00537D93">
        <w:t xml:space="preserve"> </w:t>
      </w:r>
      <w:r w:rsidRPr="00126ED7">
        <w:rPr>
          <w:bCs/>
        </w:rPr>
        <w:t>(</w:t>
      </w:r>
      <w:r>
        <w:rPr>
          <w:bCs/>
        </w:rPr>
        <w:t xml:space="preserve">_______________________) </w:t>
      </w:r>
      <w:r w:rsidRPr="00126ED7">
        <w:rPr>
          <w:bCs/>
        </w:rPr>
        <w:t>рублей</w:t>
      </w:r>
      <w:r>
        <w:rPr>
          <w:bCs/>
        </w:rPr>
        <w:t xml:space="preserve"> 00 коп. без учета НДС.</w:t>
      </w:r>
    </w:p>
    <w:p w:rsidR="000071A8" w:rsidRPr="00537D93" w:rsidRDefault="000071A8" w:rsidP="000071A8">
      <w:pPr>
        <w:pStyle w:val="ac"/>
        <w:spacing w:after="0" w:line="240" w:lineRule="auto"/>
        <w:ind w:left="0" w:firstLine="720"/>
        <w:jc w:val="both"/>
      </w:pPr>
      <w:r w:rsidRPr="008C6FE4">
        <w:rPr>
          <w:rFonts w:ascii="Times New Roman" w:hAnsi="Times New Roman"/>
          <w:sz w:val="24"/>
          <w:szCs w:val="24"/>
        </w:rPr>
        <w:t>Хозяйствующий субъект самостоятельно рассчитывает НДС и уплачивает его в установленном законодательством порядке и сроки.</w:t>
      </w:r>
    </w:p>
    <w:p w:rsidR="000071A8" w:rsidRPr="00537D93" w:rsidRDefault="000071A8" w:rsidP="000071A8">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0071A8" w:rsidRPr="00126ED7" w:rsidRDefault="000071A8" w:rsidP="000071A8">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t>_____________</w:t>
      </w:r>
      <w:r w:rsidRPr="00537D93">
        <w:t xml:space="preserve"> </w:t>
      </w:r>
      <w:r w:rsidRPr="00126ED7">
        <w:rPr>
          <w:bCs/>
        </w:rPr>
        <w:t>(</w:t>
      </w:r>
      <w:r>
        <w:rPr>
          <w:bCs/>
        </w:rPr>
        <w:t xml:space="preserve">_________________) </w:t>
      </w:r>
      <w:r w:rsidRPr="00126ED7">
        <w:rPr>
          <w:bCs/>
        </w:rPr>
        <w:t>рублей</w:t>
      </w:r>
      <w:r>
        <w:rPr>
          <w:bCs/>
        </w:rPr>
        <w:t xml:space="preserve"> 00 коп.</w:t>
      </w:r>
    </w:p>
    <w:p w:rsidR="000071A8" w:rsidRPr="00537D93" w:rsidRDefault="000071A8" w:rsidP="000071A8">
      <w:pPr>
        <w:widowControl/>
        <w:overflowPunct w:val="0"/>
        <w:ind w:firstLine="709"/>
        <w:jc w:val="both"/>
        <w:textAlignment w:val="baseline"/>
      </w:pPr>
      <w:r w:rsidRPr="009A61EA">
        <w:t>2.3.1. Сумма задатка засчитывается Организатором в счет оплаты права на размещение Объекта за первый год в момент поступления на расчетный счет Организатора от Хозяйствующего субъекта суммы, указанной в п. 2.1 настоящего договора.</w:t>
      </w:r>
    </w:p>
    <w:p w:rsidR="000071A8" w:rsidRPr="00537D93" w:rsidRDefault="000071A8" w:rsidP="000071A8">
      <w:pPr>
        <w:widowControl/>
        <w:autoSpaceDE/>
        <w:autoSpaceDN/>
        <w:adjustRightInd/>
        <w:ind w:firstLine="709"/>
        <w:jc w:val="both"/>
        <w:rPr>
          <w:lang w:eastAsia="en-US"/>
        </w:rPr>
      </w:pPr>
      <w:r w:rsidRPr="00537D93">
        <w:t>2.</w:t>
      </w:r>
      <w:r>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w:t>
      </w:r>
      <w:r w:rsidR="005B51E0">
        <w:rPr>
          <w:lang w:eastAsia="en-US"/>
        </w:rPr>
        <w:t xml:space="preserve"> до</w:t>
      </w:r>
      <w:r w:rsidRPr="00537D93">
        <w:rPr>
          <w:lang w:eastAsia="en-US"/>
        </w:rPr>
        <w:t xml:space="preserve"> </w:t>
      </w:r>
      <w:r w:rsidR="005B51E0" w:rsidRPr="005B51E0">
        <w:rPr>
          <w:lang w:eastAsia="en-US"/>
        </w:rPr>
        <w:t xml:space="preserve">1 </w:t>
      </w:r>
      <w:r w:rsidR="005B51E0">
        <w:rPr>
          <w:lang w:eastAsia="en-US"/>
        </w:rPr>
        <w:t>декабря предшествующего года</w:t>
      </w:r>
      <w:r w:rsidRPr="00537D93">
        <w:rPr>
          <w:lang w:eastAsia="en-US"/>
        </w:rPr>
        <w:t>, на расчетный счет</w:t>
      </w:r>
      <w:r>
        <w:rPr>
          <w:lang w:eastAsia="en-US"/>
        </w:rPr>
        <w:t xml:space="preserve"> Организатора</w:t>
      </w:r>
      <w:r w:rsidRPr="00537D93">
        <w:rPr>
          <w:lang w:eastAsia="en-US"/>
        </w:rPr>
        <w:t xml:space="preserve">, указанный в </w:t>
      </w:r>
      <w:r>
        <w:rPr>
          <w:lang w:eastAsia="en-US"/>
        </w:rPr>
        <w:t>разделе 8 настоящего договора.</w:t>
      </w:r>
    </w:p>
    <w:p w:rsidR="000071A8" w:rsidRPr="00537D93" w:rsidRDefault="000071A8" w:rsidP="000071A8">
      <w:pPr>
        <w:widowControl/>
        <w:overflowPunct w:val="0"/>
        <w:ind w:firstLine="709"/>
        <w:jc w:val="both"/>
        <w:textAlignment w:val="baseline"/>
      </w:pPr>
      <w:r w:rsidRPr="00537D93">
        <w:t>2.</w:t>
      </w:r>
      <w:r>
        <w:t>5</w:t>
      </w:r>
      <w:r w:rsidRPr="00537D93">
        <w:t>. Оплата стоимости по настоящему договору третьими лицами не допускается.</w:t>
      </w:r>
    </w:p>
    <w:p w:rsidR="006A5D3C" w:rsidRPr="00537D93" w:rsidRDefault="006A5D3C" w:rsidP="006A5D3C">
      <w:pPr>
        <w:widowControl/>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3. Права и обязанности Сторон</w:t>
      </w:r>
    </w:p>
    <w:p w:rsidR="006A5D3C" w:rsidRPr="00537D93" w:rsidRDefault="006A5D3C" w:rsidP="006A5D3C">
      <w:pPr>
        <w:widowControl/>
        <w:ind w:firstLine="709"/>
        <w:jc w:val="both"/>
        <w:rPr>
          <w:lang w:eastAsia="en-US"/>
        </w:rPr>
      </w:pPr>
      <w:r w:rsidRPr="00537D93">
        <w:rPr>
          <w:lang w:eastAsia="en-US"/>
        </w:rPr>
        <w:lastRenderedPageBreak/>
        <w:t>3.1. Организатор имеет право:</w:t>
      </w:r>
    </w:p>
    <w:p w:rsidR="006A5D3C" w:rsidRPr="00537D93" w:rsidRDefault="006A5D3C" w:rsidP="006A5D3C">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6A5D3C" w:rsidRPr="00537D93" w:rsidRDefault="006A5D3C" w:rsidP="006A5D3C">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6A5D3C" w:rsidRPr="00537D93" w:rsidRDefault="006A5D3C" w:rsidP="006A5D3C">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6A5D3C" w:rsidRPr="00537D93" w:rsidRDefault="006A5D3C" w:rsidP="006A5D3C">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6A5D3C" w:rsidRPr="00537D93" w:rsidRDefault="006A5D3C" w:rsidP="006A5D3C">
      <w:pPr>
        <w:widowControl/>
        <w:ind w:firstLine="709"/>
        <w:contextualSpacing/>
        <w:jc w:val="both"/>
      </w:pPr>
      <w:r w:rsidRPr="00537D93">
        <w:t>3.2. Организатор обязан:</w:t>
      </w:r>
    </w:p>
    <w:p w:rsidR="006A5D3C" w:rsidRPr="00537D93" w:rsidRDefault="006A5D3C" w:rsidP="006A5D3C">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6A5D3C" w:rsidRPr="00537D93" w:rsidRDefault="006A5D3C" w:rsidP="006A5D3C">
      <w:pPr>
        <w:widowControl/>
        <w:ind w:firstLine="709"/>
        <w:jc w:val="both"/>
        <w:rPr>
          <w:lang w:eastAsia="en-US"/>
        </w:rPr>
      </w:pPr>
      <w:r w:rsidRPr="00537D93">
        <w:rPr>
          <w:lang w:eastAsia="en-US"/>
        </w:rPr>
        <w:t>3.3. Хозяйствующий субъект имеет право:</w:t>
      </w:r>
    </w:p>
    <w:p w:rsidR="006A5D3C" w:rsidRPr="00537D93" w:rsidRDefault="006A5D3C" w:rsidP="006A5D3C">
      <w:pPr>
        <w:widowControl/>
        <w:ind w:firstLine="709"/>
        <w:jc w:val="both"/>
        <w:rPr>
          <w:lang w:eastAsia="en-US"/>
        </w:rPr>
      </w:pPr>
      <w:r w:rsidRPr="00537D93">
        <w:rPr>
          <w:lang w:eastAsia="en-US"/>
        </w:rPr>
        <w:t xml:space="preserve">3.3.1. На размещение Объекта для оказания услуг по организации досуга, отдыха и спорта в порядке и на условиях, установленных настоящим договором. </w:t>
      </w:r>
    </w:p>
    <w:p w:rsidR="006A5D3C" w:rsidRPr="00537D93" w:rsidRDefault="006A5D3C" w:rsidP="006A5D3C">
      <w:pPr>
        <w:widowControl/>
        <w:ind w:firstLine="709"/>
        <w:jc w:val="both"/>
        <w:rPr>
          <w:lang w:eastAsia="en-US"/>
        </w:rPr>
      </w:pPr>
      <w:r w:rsidRPr="00537D93">
        <w:rPr>
          <w:lang w:eastAsia="en-US"/>
        </w:rPr>
        <w:t>3.4. Хозяйствующий субъект обязан:</w:t>
      </w:r>
    </w:p>
    <w:p w:rsidR="006A5D3C" w:rsidRPr="00537D93" w:rsidRDefault="006A5D3C" w:rsidP="006A5D3C">
      <w:pPr>
        <w:widowControl/>
        <w:ind w:firstLine="709"/>
        <w:jc w:val="both"/>
        <w:rPr>
          <w:lang w:eastAsia="en-US"/>
        </w:rPr>
      </w:pPr>
      <w:r w:rsidRPr="00537D93">
        <w:rPr>
          <w:lang w:eastAsia="en-US"/>
        </w:rPr>
        <w:t>3.4.1. Разместить Объект в соответствии с п. 1.1  настоящего договора.</w:t>
      </w:r>
    </w:p>
    <w:p w:rsidR="006A5D3C" w:rsidRPr="00537D93" w:rsidRDefault="006A5D3C" w:rsidP="006A5D3C">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Чебоксары, в том числе требований ГОСТ Р и ТУ, действующих в области спецификации Объекта.</w:t>
      </w:r>
    </w:p>
    <w:p w:rsidR="006A5D3C" w:rsidRPr="00537D93" w:rsidRDefault="006A5D3C" w:rsidP="006A5D3C">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6A5D3C" w:rsidRPr="00537D93" w:rsidRDefault="006A5D3C" w:rsidP="006A5D3C">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6A5D3C" w:rsidRPr="00537D93" w:rsidRDefault="006A5D3C" w:rsidP="006A5D3C">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6A5D3C" w:rsidRPr="00537D93" w:rsidRDefault="006A5D3C" w:rsidP="006A5D3C">
      <w:pPr>
        <w:widowControl/>
        <w:ind w:firstLine="709"/>
        <w:contextualSpacing/>
        <w:jc w:val="both"/>
      </w:pPr>
      <w:r w:rsidRPr="00537D93">
        <w:t>3.4.6. Обеспечить соблюдение санитарных норм и правил, поддерживать уровень благоустройства используемой территории, обеспечить вывоз мусора и иных отходов при размещении Объекта места самостоятельно либо при помощи специализированных организаций.</w:t>
      </w:r>
    </w:p>
    <w:p w:rsidR="006A5D3C" w:rsidRPr="00537D93" w:rsidRDefault="006A5D3C" w:rsidP="006A5D3C">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6A5D3C" w:rsidRPr="00537D93" w:rsidRDefault="006A5D3C" w:rsidP="006A5D3C">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6A5D3C" w:rsidRPr="00537D93" w:rsidRDefault="006A5D3C" w:rsidP="006A5D3C">
      <w:pPr>
        <w:widowControl/>
        <w:ind w:firstLine="709"/>
        <w:contextualSpacing/>
        <w:jc w:val="both"/>
      </w:pPr>
      <w:r w:rsidRPr="00537D93">
        <w:t>3.4.9. Не допускать передачу прав по настоящему договору третьим лицам.</w:t>
      </w:r>
    </w:p>
    <w:p w:rsidR="006A5D3C" w:rsidRPr="00537D93" w:rsidRDefault="006A5D3C" w:rsidP="006A5D3C">
      <w:pPr>
        <w:widowControl/>
        <w:ind w:firstLine="709"/>
        <w:contextualSpacing/>
        <w:jc w:val="both"/>
      </w:pPr>
      <w:r w:rsidRPr="00537D93">
        <w:t>3.4.10. Обеспечить безопасность и сохранность Объекта.</w:t>
      </w:r>
    </w:p>
    <w:p w:rsidR="006A5D3C" w:rsidRPr="00537D93" w:rsidRDefault="006A5D3C" w:rsidP="006A5D3C">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6A5D3C" w:rsidRPr="00537D93" w:rsidRDefault="006A5D3C" w:rsidP="006A5D3C">
      <w:pPr>
        <w:ind w:firstLine="709"/>
        <w:jc w:val="both"/>
      </w:pPr>
      <w:r w:rsidRPr="00537D93">
        <w:t>3.4.12. Не допускать использование звукового сопровождения на территории Объекта после 22.00 часов.</w:t>
      </w:r>
    </w:p>
    <w:p w:rsidR="006A5D3C" w:rsidRPr="00537D93" w:rsidRDefault="006A5D3C" w:rsidP="006A5D3C">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6A5D3C" w:rsidRPr="00537D93" w:rsidRDefault="006A5D3C" w:rsidP="006A5D3C">
      <w:pPr>
        <w:widowControl/>
        <w:ind w:firstLine="709"/>
        <w:jc w:val="both"/>
        <w:rPr>
          <w:lang w:eastAsia="en-US"/>
        </w:rPr>
      </w:pPr>
      <w:r w:rsidRPr="00537D93">
        <w:rPr>
          <w:lang w:eastAsia="en-US"/>
        </w:rPr>
        <w:lastRenderedPageBreak/>
        <w:t>3.4.14. Хозяйствующий субъект в течение срока действия настоящего договора несет риск утраты, порчи, повреждения Объекта (используемых ресурсов), указанного в п. 1.1  настоящего договора, в полном объеме.</w:t>
      </w:r>
    </w:p>
    <w:p w:rsidR="006A5D3C" w:rsidRPr="00537D93" w:rsidRDefault="006A5D3C" w:rsidP="006A5D3C">
      <w:pPr>
        <w:widowControl/>
        <w:ind w:firstLine="709"/>
        <w:jc w:val="both"/>
        <w:rPr>
          <w:lang w:eastAsia="en-US"/>
        </w:rPr>
      </w:pPr>
      <w:r w:rsidRPr="00537D93">
        <w:rPr>
          <w:lang w:eastAsia="en-US"/>
        </w:rPr>
        <w:t>3.4.15. Обеспечить работнику(-ам) наличие чистой форменной одежды, информационной таблички с указанием ФИО работника.</w:t>
      </w:r>
    </w:p>
    <w:p w:rsidR="006A5D3C" w:rsidRPr="00537D93" w:rsidRDefault="006A5D3C" w:rsidP="006A5D3C">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использование Объекта при оказании услуг по организации досуга, отдыха и спорта.</w:t>
      </w:r>
    </w:p>
    <w:p w:rsidR="006A5D3C" w:rsidRPr="00537D93" w:rsidRDefault="006A5D3C" w:rsidP="006A5D3C">
      <w:pPr>
        <w:widowControl/>
        <w:ind w:firstLine="709"/>
        <w:jc w:val="both"/>
        <w:rPr>
          <w:lang w:eastAsia="en-US"/>
        </w:rPr>
      </w:pPr>
      <w:r w:rsidRPr="00537D93">
        <w:rPr>
          <w:lang w:eastAsia="en-US"/>
        </w:rPr>
        <w:t>3.4.17. В случае необходимости обеспечить подключение Объекта к электросетям для функционирования последнего.</w:t>
      </w:r>
    </w:p>
    <w:p w:rsidR="006A5D3C" w:rsidRPr="00537D93" w:rsidRDefault="006A5D3C" w:rsidP="006A5D3C">
      <w:pPr>
        <w:widowControl/>
        <w:ind w:firstLine="709"/>
        <w:jc w:val="both"/>
        <w:rPr>
          <w:lang w:eastAsia="en-US"/>
        </w:rPr>
      </w:pPr>
      <w:r w:rsidRPr="00537D93">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6A5D3C" w:rsidRPr="00537D93" w:rsidRDefault="006A5D3C" w:rsidP="006A5D3C">
      <w:pPr>
        <w:widowControl/>
        <w:ind w:firstLine="709"/>
        <w:jc w:val="both"/>
        <w:rPr>
          <w:lang w:eastAsia="en-US"/>
        </w:rPr>
      </w:pPr>
      <w:r w:rsidRPr="00537D93">
        <w:rPr>
          <w:lang w:eastAsia="en-US"/>
        </w:rPr>
        <w:t>3.4.19. Обеспечить оснащение Объекта аптечкой первой помощи.</w:t>
      </w:r>
    </w:p>
    <w:p w:rsidR="006A5D3C" w:rsidRDefault="006A5D3C" w:rsidP="006A5D3C">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6A5D3C" w:rsidRPr="00537D93" w:rsidRDefault="006A5D3C" w:rsidP="006A5D3C">
      <w:pPr>
        <w:widowControl/>
        <w:ind w:firstLine="709"/>
        <w:jc w:val="both"/>
        <w:rPr>
          <w:lang w:eastAsia="en-US"/>
        </w:rPr>
      </w:pPr>
      <w:r>
        <w:rPr>
          <w:lang w:eastAsia="en-US"/>
        </w:rPr>
        <w:t xml:space="preserve">3.4.21. </w:t>
      </w:r>
      <w:r w:rsidRPr="003421EC">
        <w:rPr>
          <w:lang w:eastAsia="en-US"/>
        </w:rPr>
        <w:t>Согласовать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по организации досуга, отдыха и спорта на территории города Чебоксары с Управлением архитектуры и градостроительства администрации города Чебоксары.</w:t>
      </w:r>
    </w:p>
    <w:p w:rsidR="006A5D3C" w:rsidRPr="00537D93" w:rsidRDefault="006A5D3C" w:rsidP="006A5D3C">
      <w:pPr>
        <w:widowControl/>
        <w:ind w:firstLine="709"/>
        <w:jc w:val="both"/>
        <w:rPr>
          <w:b/>
          <w:bCs/>
          <w:lang w:eastAsia="en-US"/>
        </w:rPr>
      </w:pPr>
    </w:p>
    <w:p w:rsidR="006A5D3C" w:rsidRPr="00537D93" w:rsidRDefault="006A5D3C" w:rsidP="006A5D3C">
      <w:pPr>
        <w:widowControl/>
        <w:autoSpaceDE/>
        <w:autoSpaceDN/>
        <w:adjustRightInd/>
        <w:jc w:val="center"/>
        <w:rPr>
          <w:b/>
          <w:bCs/>
          <w:lang w:eastAsia="en-US"/>
        </w:rPr>
      </w:pPr>
      <w:r w:rsidRPr="00537D93">
        <w:rPr>
          <w:b/>
          <w:bCs/>
          <w:lang w:eastAsia="en-US"/>
        </w:rPr>
        <w:t>4. Срок действия договора</w:t>
      </w:r>
    </w:p>
    <w:p w:rsidR="006A5D3C" w:rsidRPr="00537D93" w:rsidRDefault="006A5D3C" w:rsidP="006A5D3C">
      <w:pPr>
        <w:widowControl/>
        <w:ind w:firstLine="709"/>
        <w:jc w:val="both"/>
        <w:rPr>
          <w:lang w:eastAsia="en-US"/>
        </w:rPr>
      </w:pPr>
      <w:r w:rsidRPr="00537D93">
        <w:rPr>
          <w:lang w:eastAsia="en-US"/>
        </w:rPr>
        <w:t>4.1. Настоящий договор действует с момента его подписания и до «</w:t>
      </w:r>
      <w:r>
        <w:rPr>
          <w:lang w:eastAsia="en-US"/>
        </w:rPr>
        <w:t>____</w:t>
      </w:r>
      <w:r w:rsidRPr="00537D93">
        <w:rPr>
          <w:lang w:eastAsia="en-US"/>
        </w:rPr>
        <w:t>»</w:t>
      </w:r>
      <w:r>
        <w:rPr>
          <w:lang w:eastAsia="en-US"/>
        </w:rPr>
        <w:t>__________</w:t>
      </w:r>
      <w:r w:rsidRPr="00537D93">
        <w:rPr>
          <w:lang w:eastAsia="en-US"/>
        </w:rPr>
        <w:t>20</w:t>
      </w:r>
      <w:r>
        <w:rPr>
          <w:lang w:eastAsia="en-US"/>
        </w:rPr>
        <w:t>___</w:t>
      </w:r>
      <w:r w:rsidRPr="00537D93">
        <w:rPr>
          <w:lang w:eastAsia="en-US"/>
        </w:rPr>
        <w:t xml:space="preserve"> г.</w:t>
      </w:r>
    </w:p>
    <w:p w:rsidR="006A5D3C" w:rsidRPr="00537D93" w:rsidRDefault="006A5D3C" w:rsidP="006A5D3C">
      <w:pPr>
        <w:widowControl/>
        <w:ind w:firstLine="709"/>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6A5D3C" w:rsidRPr="00537D93" w:rsidRDefault="006A5D3C" w:rsidP="006A5D3C">
      <w:pPr>
        <w:widowControl/>
        <w:ind w:firstLine="709"/>
        <w:contextualSpacing/>
        <w:jc w:val="both"/>
      </w:pPr>
      <w:r w:rsidRPr="00537D93">
        <w:t xml:space="preserve">5.1. </w:t>
      </w:r>
      <w:bookmarkStart w:id="1" w:name="_Hlk534988914"/>
      <w:r w:rsidRPr="00537D93">
        <w:t>В случае несоблюдения или ненадлежащего соблюдения Хозяйствующим субъектом обязанностей, предусмотренных разделом 2, п. 3.4  настоящего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1"/>
    </w:p>
    <w:p w:rsidR="006A5D3C" w:rsidRPr="00537D93" w:rsidRDefault="006A5D3C" w:rsidP="006A5D3C">
      <w:pPr>
        <w:ind w:firstLine="709"/>
        <w:jc w:val="both"/>
      </w:pPr>
      <w:bookmarkStart w:id="2"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2"/>
    <w:p w:rsidR="006A5D3C" w:rsidRPr="00537D93" w:rsidRDefault="006A5D3C" w:rsidP="006A5D3C">
      <w:pPr>
        <w:ind w:firstLine="709"/>
        <w:jc w:val="both"/>
      </w:pPr>
      <w:r w:rsidRPr="00537D93">
        <w:t xml:space="preserve">5.2. </w:t>
      </w:r>
      <w:bookmarkStart w:id="3"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3"/>
    </w:p>
    <w:p w:rsidR="006A5D3C" w:rsidRPr="00537D93" w:rsidRDefault="006A5D3C" w:rsidP="006A5D3C">
      <w:pPr>
        <w:ind w:firstLine="709"/>
        <w:jc w:val="both"/>
      </w:pPr>
      <w:r w:rsidRPr="00537D93">
        <w:t xml:space="preserve">5.3. </w:t>
      </w:r>
      <w:bookmarkStart w:id="4" w:name="_Hlk534989184"/>
      <w:r w:rsidRPr="00537D93">
        <w:t>В случае нарушения п.п. 3.4  настоящего договора, Хозяйствующий субъект выплачивает Организатору штраф за каждый факт нарушения в размере 1 (Одного) % от суммы, указанной в п. 2.2 настоящего договора.</w:t>
      </w:r>
      <w:bookmarkEnd w:id="4"/>
    </w:p>
    <w:p w:rsidR="006A5D3C" w:rsidRPr="00537D93" w:rsidRDefault="006A5D3C" w:rsidP="006A5D3C">
      <w:pPr>
        <w:widowControl/>
        <w:ind w:firstLine="709"/>
        <w:jc w:val="both"/>
      </w:pPr>
      <w:r w:rsidRPr="00537D93">
        <w:lastRenderedPageBreak/>
        <w:t>5.4. Отсутствие действий, направленных на размещение Объекта для оказания услуг по организации досуга, отдыха и спорта, не освобождает Хозяйствующего субъекта от внесения соответствующей платы, предусмотренной п. 2.1  настоящего договора.</w:t>
      </w:r>
    </w:p>
    <w:p w:rsidR="006A5D3C" w:rsidRPr="00537D93" w:rsidRDefault="006A5D3C" w:rsidP="006A5D3C">
      <w:pPr>
        <w:widowControl/>
        <w:ind w:firstLine="709"/>
        <w:jc w:val="both"/>
      </w:pPr>
      <w:r w:rsidRPr="00537D93">
        <w:t xml:space="preserve">5.5. Контроль за соблюдением условий настоящего договора (за исключением расчетов сторон по настоящему договору) осуществляет </w:t>
      </w:r>
      <w:r w:rsidR="00013ADB" w:rsidRPr="00013ADB">
        <w:t>Управление по развитию потребительского рынка и предпринимательства</w:t>
      </w:r>
      <w:r w:rsidRPr="00013ADB">
        <w:t xml:space="preserve"> администрации г. Чебоксары.</w:t>
      </w:r>
    </w:p>
    <w:p w:rsidR="006A5D3C" w:rsidRPr="00537D93" w:rsidRDefault="006A5D3C" w:rsidP="006A5D3C">
      <w:pPr>
        <w:widowControl/>
        <w:ind w:firstLine="709"/>
        <w:jc w:val="both"/>
      </w:pPr>
      <w:r w:rsidRPr="00537D93">
        <w:t>5.6. Контроль за соблюдением Хозяйствующим субъектом обязательств, предусмотренных разделом 2 договора, осуществляет Чебоксарский городской комитет по управлению имуществом.</w:t>
      </w:r>
    </w:p>
    <w:p w:rsidR="006A5D3C" w:rsidRPr="00537D93" w:rsidRDefault="006A5D3C" w:rsidP="006A5D3C">
      <w:pPr>
        <w:widowControl/>
        <w:ind w:firstLine="709"/>
        <w:jc w:val="both"/>
      </w:pPr>
      <w:r w:rsidRPr="00537D93">
        <w:t xml:space="preserve">5.7. </w:t>
      </w:r>
      <w:bookmarkStart w:id="5"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5"/>
    </w:p>
    <w:p w:rsidR="006A5D3C" w:rsidRPr="00537D93" w:rsidRDefault="006A5D3C" w:rsidP="006A5D3C">
      <w:pPr>
        <w:widowControl/>
        <w:ind w:firstLine="709"/>
        <w:contextualSpacing/>
        <w:jc w:val="both"/>
        <w:rPr>
          <w:b/>
        </w:rPr>
      </w:pPr>
    </w:p>
    <w:p w:rsidR="006A5D3C" w:rsidRPr="00537D93" w:rsidRDefault="006A5D3C" w:rsidP="006A5D3C">
      <w:pPr>
        <w:widowControl/>
        <w:ind w:firstLine="709"/>
        <w:contextualSpacing/>
        <w:jc w:val="center"/>
        <w:rPr>
          <w:b/>
        </w:rPr>
      </w:pPr>
      <w:r w:rsidRPr="00537D93">
        <w:rPr>
          <w:b/>
        </w:rPr>
        <w:t>6. Изменение и прекращение договора</w:t>
      </w:r>
    </w:p>
    <w:p w:rsidR="006A5D3C" w:rsidRPr="00537D93" w:rsidRDefault="006A5D3C" w:rsidP="006A5D3C">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6A5D3C" w:rsidRPr="00537D93" w:rsidRDefault="006A5D3C" w:rsidP="006A5D3C">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6A5D3C" w:rsidRPr="00537D93" w:rsidRDefault="006A5D3C" w:rsidP="006A5D3C">
      <w:pPr>
        <w:widowControl/>
        <w:ind w:firstLine="709"/>
        <w:contextualSpacing/>
        <w:jc w:val="both"/>
      </w:pPr>
      <w:r w:rsidRPr="00537D93">
        <w:t>2) срок договора;</w:t>
      </w:r>
    </w:p>
    <w:p w:rsidR="006A5D3C" w:rsidRPr="00537D93" w:rsidRDefault="006A5D3C" w:rsidP="006A5D3C">
      <w:pPr>
        <w:widowControl/>
        <w:ind w:firstLine="709"/>
        <w:contextualSpacing/>
        <w:jc w:val="both"/>
      </w:pPr>
      <w:r w:rsidRPr="00537D93">
        <w:t>3) цена договора.</w:t>
      </w:r>
    </w:p>
    <w:p w:rsidR="006A5D3C" w:rsidRPr="00537D93" w:rsidRDefault="006A5D3C" w:rsidP="006A5D3C">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6A5D3C" w:rsidRPr="00537D93" w:rsidRDefault="006A5D3C" w:rsidP="006A5D3C">
      <w:pPr>
        <w:widowControl/>
        <w:ind w:firstLine="709"/>
        <w:contextualSpacing/>
        <w:jc w:val="both"/>
      </w:pPr>
      <w:r w:rsidRPr="00537D93">
        <w:t>6.3. Настоящий договор расторгается в случаях:</w:t>
      </w:r>
    </w:p>
    <w:p w:rsidR="006A5D3C" w:rsidRPr="00537D93" w:rsidRDefault="006A5D3C" w:rsidP="006A5D3C">
      <w:pPr>
        <w:widowControl/>
        <w:ind w:firstLine="709"/>
        <w:contextualSpacing/>
        <w:jc w:val="both"/>
      </w:pPr>
      <w:r w:rsidRPr="00537D93">
        <w:t>1) ликвидации юридического являющегося Хозяйствующим субъектом, в соответствии с гражданским законодательством Российской Федерации;</w:t>
      </w:r>
    </w:p>
    <w:p w:rsidR="006A5D3C" w:rsidRPr="00537D93" w:rsidRDefault="006A5D3C" w:rsidP="006A5D3C">
      <w:pPr>
        <w:widowControl/>
        <w:ind w:firstLine="709"/>
        <w:contextualSpacing/>
        <w:jc w:val="both"/>
      </w:pPr>
      <w:r w:rsidRPr="00537D93">
        <w:t>2) прекращения деятельности физического лица-индивидуального предпринимателя, являющегося Хозяйствующим субъектом, в соответствии с гражданским законодательством Российской Федерации;</w:t>
      </w:r>
    </w:p>
    <w:p w:rsidR="006A5D3C" w:rsidRPr="00537D93" w:rsidRDefault="006A5D3C" w:rsidP="006A5D3C">
      <w:pPr>
        <w:widowControl/>
        <w:ind w:firstLine="709"/>
        <w:contextualSpacing/>
        <w:jc w:val="both"/>
      </w:pPr>
      <w:r w:rsidRPr="00537D93">
        <w:t>3) </w:t>
      </w:r>
      <w:bookmarkStart w:id="6"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6"/>
    <w:p w:rsidR="006A5D3C" w:rsidRPr="00537D93" w:rsidRDefault="006A5D3C" w:rsidP="006A5D3C">
      <w:pPr>
        <w:widowControl/>
        <w:ind w:firstLine="709"/>
        <w:contextualSpacing/>
        <w:jc w:val="both"/>
      </w:pPr>
      <w:r w:rsidRPr="00537D93">
        <w:t>4) по соглашению Сторон;</w:t>
      </w:r>
    </w:p>
    <w:p w:rsidR="006A5D3C" w:rsidRPr="00537D93" w:rsidRDefault="006A5D3C" w:rsidP="006A5D3C">
      <w:pPr>
        <w:widowControl/>
        <w:ind w:firstLine="709"/>
        <w:contextualSpacing/>
        <w:jc w:val="both"/>
      </w:pPr>
      <w:r w:rsidRPr="00537D93">
        <w:t>5) по решению суда;</w:t>
      </w:r>
    </w:p>
    <w:p w:rsidR="006A5D3C" w:rsidRPr="00537D93" w:rsidRDefault="006A5D3C" w:rsidP="006A5D3C">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6A5D3C" w:rsidRDefault="006A5D3C" w:rsidP="006A5D3C">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7" w:name="_Hlk534990004"/>
      <w:r w:rsidRPr="00537D93">
        <w:t>с положениями раздела 2 настоящего договора</w:t>
      </w:r>
      <w:bookmarkEnd w:id="7"/>
      <w:r w:rsidRPr="00537D93">
        <w:t>, не возвращается, вне зависимости от оснований расторжения договора.</w:t>
      </w:r>
    </w:p>
    <w:p w:rsidR="006A5D3C" w:rsidRDefault="006A5D3C" w:rsidP="006A5D3C">
      <w:pPr>
        <w:widowControl/>
        <w:ind w:firstLine="709"/>
        <w:contextualSpacing/>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7. Заключительные положения</w:t>
      </w:r>
    </w:p>
    <w:p w:rsidR="006A5D3C" w:rsidRPr="00537D93" w:rsidRDefault="006A5D3C" w:rsidP="006A5D3C">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6A5D3C" w:rsidRPr="00537D93" w:rsidRDefault="006A5D3C" w:rsidP="006A5D3C">
      <w:pPr>
        <w:widowControl/>
        <w:ind w:firstLine="709"/>
        <w:contextualSpacing/>
        <w:jc w:val="both"/>
      </w:pPr>
      <w:bookmarkStart w:id="8"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8"/>
    </w:p>
    <w:p w:rsidR="006A5D3C" w:rsidRPr="00537D93" w:rsidRDefault="006A5D3C" w:rsidP="006A5D3C">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6A5D3C" w:rsidRPr="00537D93" w:rsidRDefault="006A5D3C" w:rsidP="006A5D3C">
      <w:pPr>
        <w:widowControl/>
        <w:ind w:firstLine="709"/>
        <w:contextualSpacing/>
        <w:jc w:val="both"/>
      </w:pPr>
      <w:r w:rsidRPr="00537D93">
        <w:t>- В адрес Организатора: Администрация города Чебоксары Чувашской Республики, 428000, Чувашская Республика, г. Чебоксары, ул. Карла Маркса, д. 36;</w:t>
      </w:r>
    </w:p>
    <w:p w:rsidR="006A5D3C" w:rsidRPr="00537D93" w:rsidRDefault="006A5D3C" w:rsidP="006A5D3C">
      <w:pPr>
        <w:widowControl/>
        <w:ind w:firstLine="709"/>
        <w:contextualSpacing/>
        <w:jc w:val="both"/>
      </w:pPr>
      <w:r w:rsidRPr="00537D93">
        <w:t>- В адрес Хозяйствующего субъекта: __________________________________________.</w:t>
      </w:r>
    </w:p>
    <w:p w:rsidR="006A5D3C" w:rsidRPr="00537D93" w:rsidRDefault="006A5D3C" w:rsidP="006A5D3C">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6A5D3C" w:rsidRPr="00537D93" w:rsidRDefault="006A5D3C" w:rsidP="006A5D3C">
      <w:pPr>
        <w:widowControl/>
        <w:ind w:firstLine="709"/>
        <w:contextualSpacing/>
        <w:jc w:val="both"/>
      </w:pPr>
      <w:r w:rsidRPr="00537D93">
        <w:lastRenderedPageBreak/>
        <w:t>7.3. Настоящий договор составлен в 2-х экземплярах, имеющих одинаковую юридическую силу – по одному для каждой из Сторон.</w:t>
      </w:r>
    </w:p>
    <w:p w:rsidR="006A5D3C" w:rsidRPr="00537D93" w:rsidRDefault="006A5D3C" w:rsidP="006A5D3C">
      <w:pPr>
        <w:widowControl/>
        <w:ind w:firstLine="709"/>
        <w:contextualSpacing/>
        <w:jc w:val="both"/>
      </w:pPr>
      <w:r w:rsidRPr="00537D93">
        <w:t xml:space="preserve">7.4. </w:t>
      </w:r>
      <w:bookmarkStart w:id="9" w:name="_Hlk534990158"/>
      <w:r w:rsidRPr="00537D93">
        <w:t>Приложения к настоящему договору являются его неотъемлемой частью, имеют равную юридическую силу</w:t>
      </w:r>
      <w:bookmarkEnd w:id="9"/>
      <w:r w:rsidRPr="00537D93">
        <w:t>.</w:t>
      </w:r>
    </w:p>
    <w:p w:rsidR="006A5D3C" w:rsidRPr="00537D93" w:rsidRDefault="006A5D3C" w:rsidP="006A5D3C">
      <w:pPr>
        <w:widowControl/>
        <w:ind w:firstLine="709"/>
        <w:jc w:val="both"/>
        <w:rPr>
          <w:lang w:eastAsia="en-US"/>
        </w:rPr>
      </w:pPr>
    </w:p>
    <w:p w:rsidR="006A5D3C" w:rsidRPr="00537D93" w:rsidRDefault="006A5D3C" w:rsidP="006A5D3C">
      <w:pPr>
        <w:widowControl/>
        <w:autoSpaceDE/>
        <w:autoSpaceDN/>
        <w:adjustRightInd/>
        <w:ind w:firstLine="709"/>
        <w:jc w:val="center"/>
        <w:rPr>
          <w:b/>
        </w:rPr>
      </w:pPr>
      <w:r w:rsidRPr="00537D93">
        <w:rPr>
          <w:b/>
        </w:rPr>
        <w:t>8. Юридические адреса и банковские реквизиты Сторон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4"/>
        <w:gridCol w:w="4667"/>
      </w:tblGrid>
      <w:tr w:rsidR="006A5D3C" w:rsidRPr="00537D93" w:rsidTr="00D61E1E">
        <w:tc>
          <w:tcPr>
            <w:tcW w:w="4531" w:type="dxa"/>
          </w:tcPr>
          <w:p w:rsidR="006A5D3C" w:rsidRPr="00537D93" w:rsidRDefault="006A5D3C" w:rsidP="00D61E1E">
            <w:pPr>
              <w:widowControl/>
              <w:autoSpaceDE/>
              <w:autoSpaceDN/>
              <w:adjustRightInd/>
              <w:jc w:val="both"/>
              <w:rPr>
                <w:rFonts w:ascii="Times New Roman"/>
              </w:rPr>
            </w:pPr>
            <w:r w:rsidRPr="00537D93">
              <w:rPr>
                <w:rFonts w:ascii="Times New Roman"/>
                <w:b/>
                <w:bCs/>
              </w:rPr>
              <w:t>ОРГАНИЗАТОР</w:t>
            </w:r>
            <w:r w:rsidRPr="00537D93">
              <w:rPr>
                <w:rFonts w:ascii="Times New Roman"/>
              </w:rPr>
              <w:t>:</w:t>
            </w:r>
          </w:p>
          <w:p w:rsidR="006A5D3C" w:rsidRDefault="006A5D3C" w:rsidP="00D302DE">
            <w:pPr>
              <w:keepNext/>
              <w:keepLines/>
              <w:widowControl/>
              <w:autoSpaceDE/>
              <w:autoSpaceDN/>
              <w:adjustRightInd/>
              <w:jc w:val="both"/>
              <w:rPr>
                <w:rFonts w:ascii="Times New Roman"/>
                <w:b/>
                <w:bCs/>
              </w:rPr>
            </w:pPr>
            <w:r w:rsidRPr="00537D93">
              <w:rPr>
                <w:rFonts w:ascii="Times New Roman"/>
                <w:b/>
                <w:bCs/>
              </w:rPr>
              <w:t xml:space="preserve">Администрация города </w:t>
            </w:r>
            <w:r w:rsidR="00D302DE">
              <w:rPr>
                <w:rFonts w:ascii="Times New Roman"/>
                <w:b/>
                <w:bCs/>
              </w:rPr>
              <w:t>Чебоксары Чувашской Республики</w:t>
            </w:r>
          </w:p>
          <w:p w:rsidR="000071A8" w:rsidRPr="00F51BCB" w:rsidRDefault="000071A8" w:rsidP="000071A8">
            <w:pPr>
              <w:keepNext/>
              <w:keepLines/>
              <w:widowControl/>
              <w:autoSpaceDE/>
              <w:autoSpaceDN/>
              <w:adjustRightInd/>
              <w:rPr>
                <w:rFonts w:ascii="Times New Roman"/>
                <w:bCs/>
              </w:rPr>
            </w:pPr>
            <w:r w:rsidRPr="00F51BCB">
              <w:rPr>
                <w:rFonts w:ascii="Times New Roman"/>
                <w:bCs/>
              </w:rPr>
              <w:t xml:space="preserve">428000, </w:t>
            </w:r>
            <w:r>
              <w:rPr>
                <w:rFonts w:ascii="Times New Roman"/>
                <w:bCs/>
              </w:rPr>
              <w:t xml:space="preserve">Чувашская Республика – Чувашия, </w:t>
            </w:r>
            <w:r w:rsidRPr="00F51BCB">
              <w:rPr>
                <w:rFonts w:ascii="Times New Roman"/>
                <w:bCs/>
              </w:rPr>
              <w:t xml:space="preserve">г. Чебоксары, ул. К. Маркса, </w:t>
            </w:r>
            <w:r>
              <w:rPr>
                <w:rFonts w:ascii="Times New Roman"/>
                <w:bCs/>
              </w:rPr>
              <w:t xml:space="preserve"> д. </w:t>
            </w:r>
            <w:r w:rsidRPr="00F51BCB">
              <w:rPr>
                <w:rFonts w:ascii="Times New Roman"/>
                <w:bCs/>
              </w:rPr>
              <w:t>36,</w:t>
            </w:r>
          </w:p>
          <w:p w:rsidR="000071A8" w:rsidRPr="00F51BCB" w:rsidRDefault="000071A8" w:rsidP="000071A8">
            <w:pPr>
              <w:rPr>
                <w:rFonts w:ascii="Times New Roman"/>
                <w:b/>
                <w:szCs w:val="28"/>
              </w:rPr>
            </w:pPr>
            <w:r w:rsidRPr="00F51BCB">
              <w:rPr>
                <w:rFonts w:ascii="Times New Roman"/>
                <w:szCs w:val="28"/>
              </w:rPr>
              <w:t>ИНН 2126003194, КПП 213001001, ОКТМО 97701000, БИК 019706900</w:t>
            </w:r>
          </w:p>
          <w:p w:rsidR="000071A8" w:rsidRDefault="000071A8" w:rsidP="000071A8">
            <w:pPr>
              <w:rPr>
                <w:rFonts w:ascii="Times New Roman"/>
                <w:szCs w:val="28"/>
              </w:rPr>
            </w:pPr>
            <w:r w:rsidRPr="00F51BCB">
              <w:rPr>
                <w:rFonts w:ascii="Times New Roman"/>
                <w:szCs w:val="28"/>
              </w:rPr>
              <w:t xml:space="preserve">УФК по Чувашской Республике (Администрация города Чебоксары, </w:t>
            </w:r>
          </w:p>
          <w:p w:rsidR="000071A8" w:rsidRPr="00F51BCB" w:rsidRDefault="000071A8" w:rsidP="000071A8">
            <w:pPr>
              <w:rPr>
                <w:rFonts w:ascii="Times New Roman"/>
                <w:szCs w:val="28"/>
              </w:rPr>
            </w:pPr>
            <w:r w:rsidRPr="00F51BCB">
              <w:rPr>
                <w:rFonts w:ascii="Times New Roman"/>
                <w:szCs w:val="28"/>
              </w:rPr>
              <w:t>л/с 04153003670)</w:t>
            </w:r>
          </w:p>
          <w:p w:rsidR="000071A8" w:rsidRPr="00F51BCB" w:rsidRDefault="000071A8" w:rsidP="000071A8">
            <w:pPr>
              <w:rPr>
                <w:rFonts w:ascii="Times New Roman"/>
                <w:szCs w:val="28"/>
              </w:rPr>
            </w:pPr>
            <w:r w:rsidRPr="00F51BCB">
              <w:rPr>
                <w:rFonts w:ascii="Times New Roman"/>
                <w:szCs w:val="28"/>
              </w:rPr>
              <w:t>Единый казначейский счет 40102810945370000084 в Отделении – НБ Чувашская Республика Банка России//УФК по Чувашской Республике г. Чебоксары</w:t>
            </w:r>
          </w:p>
          <w:p w:rsidR="000071A8" w:rsidRPr="00F51BCB" w:rsidRDefault="000071A8" w:rsidP="000071A8">
            <w:pPr>
              <w:rPr>
                <w:rFonts w:ascii="Times New Roman"/>
                <w:szCs w:val="28"/>
              </w:rPr>
            </w:pPr>
            <w:r w:rsidRPr="00F51BCB">
              <w:rPr>
                <w:rFonts w:ascii="Times New Roman"/>
                <w:szCs w:val="28"/>
              </w:rPr>
              <w:t xml:space="preserve">Казначейский счет </w:t>
            </w:r>
            <w:r>
              <w:rPr>
                <w:rFonts w:ascii="Times New Roman"/>
                <w:szCs w:val="28"/>
              </w:rPr>
              <w:t>0</w:t>
            </w:r>
            <w:r w:rsidRPr="00F51BCB">
              <w:rPr>
                <w:rFonts w:ascii="Times New Roman"/>
                <w:szCs w:val="28"/>
              </w:rPr>
              <w:t xml:space="preserve">3100643000000011500 </w:t>
            </w:r>
          </w:p>
          <w:p w:rsidR="000071A8" w:rsidRPr="00D302DE" w:rsidRDefault="000071A8" w:rsidP="00D302DE">
            <w:pPr>
              <w:keepNext/>
              <w:keepLines/>
              <w:widowControl/>
              <w:autoSpaceDE/>
              <w:autoSpaceDN/>
              <w:adjustRightInd/>
              <w:jc w:val="both"/>
              <w:rPr>
                <w:rFonts w:ascii="Times New Roman"/>
              </w:rPr>
            </w:pPr>
          </w:p>
        </w:tc>
        <w:tc>
          <w:tcPr>
            <w:tcW w:w="426" w:type="dxa"/>
          </w:tcPr>
          <w:p w:rsidR="006A5D3C" w:rsidRPr="00D302DE" w:rsidRDefault="006A5D3C" w:rsidP="00D61E1E">
            <w:pPr>
              <w:widowControl/>
              <w:autoSpaceDE/>
              <w:autoSpaceDN/>
              <w:adjustRightInd/>
              <w:jc w:val="both"/>
              <w:rPr>
                <w:rFonts w:ascii="Times New Roman"/>
              </w:rPr>
            </w:pPr>
          </w:p>
        </w:tc>
        <w:tc>
          <w:tcPr>
            <w:tcW w:w="4670" w:type="dxa"/>
          </w:tcPr>
          <w:p w:rsidR="006A5D3C" w:rsidRPr="00537D93" w:rsidRDefault="006A5D3C" w:rsidP="00D61E1E">
            <w:pPr>
              <w:keepNext/>
              <w:keepLines/>
              <w:widowControl/>
              <w:autoSpaceDE/>
              <w:autoSpaceDN/>
              <w:adjustRightInd/>
              <w:jc w:val="both"/>
              <w:rPr>
                <w:rFonts w:ascii="Times New Roman"/>
              </w:rPr>
            </w:pPr>
            <w:r w:rsidRPr="00537D93">
              <w:rPr>
                <w:rFonts w:ascii="Times New Roman"/>
                <w:b/>
                <w:bCs/>
              </w:rPr>
              <w:t>ХОЗЯЙСТВУЮЩИЙ СУБЪЕКТ</w:t>
            </w:r>
            <w:r w:rsidRPr="00537D93">
              <w:rPr>
                <w:rFonts w:ascii="Times New Roman"/>
              </w:rPr>
              <w:t>:</w:t>
            </w:r>
          </w:p>
          <w:p w:rsidR="006A5D3C" w:rsidRPr="00537D93" w:rsidRDefault="006A5D3C" w:rsidP="00D61E1E">
            <w:pPr>
              <w:widowControl/>
              <w:tabs>
                <w:tab w:val="left" w:pos="1330"/>
                <w:tab w:val="num" w:pos="1467"/>
                <w:tab w:val="num" w:pos="1877"/>
              </w:tabs>
              <w:autoSpaceDE/>
              <w:autoSpaceDN/>
              <w:adjustRightInd/>
              <w:jc w:val="both"/>
              <w:rPr>
                <w:rFonts w:ascii="Times New Roman"/>
                <w:b/>
                <w:bCs/>
              </w:rPr>
            </w:pPr>
            <w:r w:rsidRPr="00537D93">
              <w:rPr>
                <w:rFonts w:ascii="Times New Roman"/>
                <w:b/>
                <w:bCs/>
              </w:rPr>
              <w:t>[Наименование Субъекта]</w:t>
            </w:r>
          </w:p>
          <w:p w:rsidR="006A5D3C" w:rsidRPr="00537D93" w:rsidRDefault="006A5D3C" w:rsidP="00D61E1E">
            <w:pPr>
              <w:suppressAutoHyphens/>
              <w:jc w:val="both"/>
              <w:rPr>
                <w:rFonts w:ascii="Times New Roman"/>
              </w:rPr>
            </w:pPr>
          </w:p>
          <w:p w:rsidR="006A5D3C" w:rsidRPr="00537D93" w:rsidRDefault="006A5D3C" w:rsidP="00D61E1E">
            <w:pPr>
              <w:suppressAutoHyphens/>
              <w:jc w:val="both"/>
              <w:rPr>
                <w:rFonts w:ascii="Times New Roman"/>
              </w:rPr>
            </w:pPr>
            <w:r w:rsidRPr="00537D93">
              <w:rPr>
                <w:rFonts w:ascii="Times New Roman"/>
              </w:rPr>
              <w:t>428000, Чувашская Республика,</w:t>
            </w:r>
          </w:p>
          <w:p w:rsidR="006A5D3C" w:rsidRPr="00537D93" w:rsidRDefault="006A5D3C" w:rsidP="00D61E1E">
            <w:pPr>
              <w:suppressAutoHyphens/>
              <w:jc w:val="both"/>
              <w:rPr>
                <w:rFonts w:ascii="Times New Roman"/>
              </w:rPr>
            </w:pPr>
            <w:r w:rsidRPr="00537D93">
              <w:rPr>
                <w:rFonts w:ascii="Times New Roman"/>
              </w:rPr>
              <w:t>г. Чебоксары, ул. _____________, д. ___, оф. ____</w:t>
            </w:r>
          </w:p>
          <w:p w:rsidR="006A5D3C" w:rsidRPr="00537D93" w:rsidRDefault="006A5D3C" w:rsidP="00D61E1E">
            <w:pPr>
              <w:suppressAutoHyphens/>
              <w:jc w:val="both"/>
              <w:rPr>
                <w:rFonts w:ascii="Times New Roman"/>
              </w:rPr>
            </w:pPr>
            <w:r w:rsidRPr="00537D93">
              <w:rPr>
                <w:rFonts w:ascii="Times New Roman"/>
              </w:rPr>
              <w:t>ИНН/КПП 0000000000/000000000</w:t>
            </w:r>
          </w:p>
          <w:p w:rsidR="006A5D3C" w:rsidRPr="00537D93" w:rsidRDefault="006A5D3C" w:rsidP="00D61E1E">
            <w:pPr>
              <w:suppressAutoHyphens/>
              <w:jc w:val="both"/>
              <w:rPr>
                <w:rFonts w:ascii="Times New Roman"/>
              </w:rPr>
            </w:pPr>
            <w:r w:rsidRPr="00537D93">
              <w:rPr>
                <w:rFonts w:ascii="Times New Roman"/>
              </w:rPr>
              <w:t>ОГРН 0000000000000</w:t>
            </w:r>
          </w:p>
          <w:p w:rsidR="006A5D3C" w:rsidRPr="00537D93" w:rsidRDefault="006A5D3C" w:rsidP="00D61E1E">
            <w:pPr>
              <w:suppressAutoHyphens/>
              <w:jc w:val="both"/>
              <w:rPr>
                <w:rFonts w:ascii="Times New Roman"/>
              </w:rPr>
            </w:pPr>
            <w:r w:rsidRPr="00537D93">
              <w:rPr>
                <w:rFonts w:ascii="Times New Roman"/>
              </w:rPr>
              <w:t>р/с 00000000000000000000</w:t>
            </w:r>
          </w:p>
          <w:p w:rsidR="006A5D3C" w:rsidRPr="00537D93" w:rsidRDefault="006A5D3C" w:rsidP="00D61E1E">
            <w:pPr>
              <w:suppressAutoHyphens/>
              <w:jc w:val="both"/>
              <w:rPr>
                <w:rFonts w:ascii="Times New Roman"/>
              </w:rPr>
            </w:pPr>
            <w:r w:rsidRPr="00537D93">
              <w:rPr>
                <w:rFonts w:ascii="Times New Roman"/>
              </w:rPr>
              <w:t>в __________________________________</w:t>
            </w:r>
          </w:p>
          <w:p w:rsidR="006A5D3C" w:rsidRPr="00537D93" w:rsidRDefault="006A5D3C" w:rsidP="00D61E1E">
            <w:pPr>
              <w:suppressAutoHyphens/>
              <w:jc w:val="both"/>
              <w:rPr>
                <w:rFonts w:ascii="Times New Roman"/>
              </w:rPr>
            </w:pPr>
            <w:r w:rsidRPr="00537D93">
              <w:rPr>
                <w:rFonts w:ascii="Times New Roman"/>
              </w:rPr>
              <w:t>к/с 00000000000000000000</w:t>
            </w:r>
          </w:p>
          <w:p w:rsidR="006A5D3C" w:rsidRPr="00537D93" w:rsidRDefault="006A5D3C" w:rsidP="00D61E1E">
            <w:pPr>
              <w:suppressAutoHyphens/>
              <w:jc w:val="both"/>
              <w:rPr>
                <w:rFonts w:ascii="Times New Roman"/>
              </w:rPr>
            </w:pPr>
            <w:r w:rsidRPr="00537D93">
              <w:rPr>
                <w:rFonts w:ascii="Times New Roman"/>
              </w:rPr>
              <w:t>БИК 000000000</w:t>
            </w:r>
          </w:p>
          <w:p w:rsidR="006A5D3C" w:rsidRPr="00537D93" w:rsidRDefault="006A5D3C" w:rsidP="00D61E1E">
            <w:pPr>
              <w:suppressAutoHyphens/>
              <w:jc w:val="both"/>
              <w:rPr>
                <w:rFonts w:ascii="Times New Roman"/>
              </w:rPr>
            </w:pPr>
            <w:r w:rsidRPr="00537D93">
              <w:rPr>
                <w:rFonts w:ascii="Times New Roman"/>
                <w:lang w:val="en-US"/>
              </w:rPr>
              <w:t>E</w:t>
            </w:r>
            <w:r w:rsidRPr="00537D93">
              <w:rPr>
                <w:rFonts w:ascii="Times New Roman"/>
              </w:rPr>
              <w:t>-</w:t>
            </w:r>
            <w:r w:rsidRPr="00537D93">
              <w:rPr>
                <w:rFonts w:ascii="Times New Roman"/>
                <w:lang w:val="en-US"/>
              </w:rPr>
              <w:t>mail</w:t>
            </w:r>
            <w:r w:rsidRPr="00537D93">
              <w:rPr>
                <w:rFonts w:ascii="Times New Roman"/>
              </w:rPr>
              <w:t xml:space="preserve">: </w:t>
            </w:r>
            <w:hyperlink r:id="rId8" w:history="1">
              <w:r w:rsidRPr="00537D93">
                <w:rPr>
                  <w:rFonts w:ascii="Times New Roman"/>
                </w:rPr>
                <w:t>___________</w:t>
              </w:r>
            </w:hyperlink>
            <w:r w:rsidRPr="00537D93">
              <w:rPr>
                <w:rFonts w:ascii="Times New Roman"/>
              </w:rPr>
              <w:t>_____</w:t>
            </w:r>
          </w:p>
          <w:p w:rsidR="006A5D3C" w:rsidRPr="00537D93" w:rsidRDefault="006A5D3C" w:rsidP="00D61E1E">
            <w:pPr>
              <w:suppressAutoHyphens/>
              <w:jc w:val="both"/>
              <w:rPr>
                <w:rFonts w:ascii="Times New Roman"/>
              </w:rPr>
            </w:pPr>
            <w:r w:rsidRPr="00537D93">
              <w:rPr>
                <w:rFonts w:ascii="Times New Roman"/>
              </w:rPr>
              <w:t>Тел. +7 ________________</w:t>
            </w:r>
          </w:p>
          <w:p w:rsidR="006A5D3C" w:rsidRPr="00537D93" w:rsidRDefault="006A5D3C" w:rsidP="00D61E1E">
            <w:pPr>
              <w:widowControl/>
              <w:autoSpaceDE/>
              <w:autoSpaceDN/>
              <w:adjustRightInd/>
              <w:jc w:val="both"/>
              <w:rPr>
                <w:rFonts w:ascii="Times New Roman"/>
              </w:rPr>
            </w:pPr>
          </w:p>
          <w:p w:rsidR="006A5D3C" w:rsidRPr="00537D93" w:rsidRDefault="006A5D3C" w:rsidP="00D61E1E">
            <w:pPr>
              <w:widowControl/>
              <w:autoSpaceDE/>
              <w:autoSpaceDN/>
              <w:adjustRightInd/>
              <w:jc w:val="both"/>
              <w:rPr>
                <w:rFonts w:ascii="Times New Roman"/>
              </w:rPr>
            </w:pPr>
          </w:p>
        </w:tc>
      </w:tr>
      <w:tr w:rsidR="006A5D3C" w:rsidRPr="00537D93" w:rsidTr="00D61E1E">
        <w:tc>
          <w:tcPr>
            <w:tcW w:w="4531" w:type="dxa"/>
          </w:tcPr>
          <w:p w:rsidR="006A5D3C" w:rsidRPr="00537D93" w:rsidRDefault="006A5D3C" w:rsidP="00D61E1E">
            <w:pPr>
              <w:widowControl/>
              <w:autoSpaceDE/>
              <w:autoSpaceDN/>
              <w:adjustRightInd/>
              <w:jc w:val="both"/>
              <w:rPr>
                <w:rFonts w:ascii="Times New Roman"/>
              </w:rPr>
            </w:pPr>
          </w:p>
          <w:p w:rsidR="006A5D3C" w:rsidRPr="00537D93" w:rsidRDefault="006A5D3C" w:rsidP="00D61E1E">
            <w:pPr>
              <w:widowControl/>
              <w:autoSpaceDE/>
              <w:autoSpaceDN/>
              <w:adjustRightInd/>
              <w:jc w:val="both"/>
              <w:rPr>
                <w:rFonts w:ascii="Times New Roman"/>
              </w:rPr>
            </w:pPr>
            <w:r w:rsidRPr="00537D93">
              <w:rPr>
                <w:rFonts w:ascii="Times New Roman"/>
              </w:rPr>
              <w:t>________________________</w:t>
            </w:r>
          </w:p>
          <w:p w:rsidR="006A5D3C" w:rsidRPr="00537D93" w:rsidRDefault="006A5D3C" w:rsidP="00D61E1E">
            <w:pPr>
              <w:widowControl/>
              <w:autoSpaceDE/>
              <w:autoSpaceDN/>
              <w:adjustRightInd/>
              <w:jc w:val="both"/>
              <w:rPr>
                <w:rFonts w:ascii="Times New Roman"/>
              </w:rPr>
            </w:pPr>
            <w:r w:rsidRPr="00537D93">
              <w:rPr>
                <w:rFonts w:ascii="Times New Roman"/>
              </w:rPr>
              <w:t>МП</w:t>
            </w:r>
          </w:p>
        </w:tc>
        <w:tc>
          <w:tcPr>
            <w:tcW w:w="426" w:type="dxa"/>
          </w:tcPr>
          <w:p w:rsidR="006A5D3C" w:rsidRPr="00537D93" w:rsidRDefault="006A5D3C" w:rsidP="00D61E1E">
            <w:pPr>
              <w:widowControl/>
              <w:autoSpaceDE/>
              <w:autoSpaceDN/>
              <w:adjustRightInd/>
              <w:jc w:val="both"/>
              <w:rPr>
                <w:rFonts w:ascii="Times New Roman"/>
              </w:rPr>
            </w:pPr>
          </w:p>
        </w:tc>
        <w:tc>
          <w:tcPr>
            <w:tcW w:w="4670" w:type="dxa"/>
          </w:tcPr>
          <w:p w:rsidR="006A5D3C" w:rsidRPr="00537D93" w:rsidRDefault="006A5D3C" w:rsidP="00D61E1E">
            <w:pPr>
              <w:widowControl/>
              <w:autoSpaceDE/>
              <w:autoSpaceDN/>
              <w:adjustRightInd/>
              <w:jc w:val="both"/>
              <w:rPr>
                <w:rFonts w:ascii="Times New Roman"/>
              </w:rPr>
            </w:pPr>
            <w:r w:rsidRPr="00537D93">
              <w:rPr>
                <w:rFonts w:ascii="Times New Roman"/>
              </w:rPr>
              <w:t>Директор</w:t>
            </w:r>
          </w:p>
          <w:p w:rsidR="006A5D3C" w:rsidRPr="00537D93" w:rsidRDefault="006A5D3C" w:rsidP="00D61E1E">
            <w:pPr>
              <w:widowControl/>
              <w:autoSpaceDE/>
              <w:autoSpaceDN/>
              <w:adjustRightInd/>
              <w:jc w:val="both"/>
              <w:rPr>
                <w:rFonts w:ascii="Times New Roman"/>
              </w:rPr>
            </w:pPr>
          </w:p>
          <w:p w:rsidR="006A5D3C" w:rsidRPr="00537D93" w:rsidRDefault="006A5D3C" w:rsidP="00D61E1E">
            <w:pPr>
              <w:widowControl/>
              <w:autoSpaceDE/>
              <w:autoSpaceDN/>
              <w:adjustRightInd/>
              <w:jc w:val="both"/>
              <w:rPr>
                <w:rFonts w:ascii="Times New Roman"/>
              </w:rPr>
            </w:pPr>
            <w:r w:rsidRPr="00537D93">
              <w:rPr>
                <w:rFonts w:ascii="Times New Roman"/>
              </w:rPr>
              <w:t>_______________________И.О. Фамилия</w:t>
            </w:r>
          </w:p>
          <w:p w:rsidR="006A5D3C" w:rsidRPr="00537D93" w:rsidRDefault="006A5D3C" w:rsidP="00D61E1E">
            <w:pPr>
              <w:widowControl/>
              <w:autoSpaceDE/>
              <w:autoSpaceDN/>
              <w:adjustRightInd/>
              <w:jc w:val="both"/>
              <w:rPr>
                <w:rFonts w:ascii="Times New Roman"/>
              </w:rPr>
            </w:pPr>
            <w:r w:rsidRPr="00537D93">
              <w:rPr>
                <w:rFonts w:ascii="Times New Roman"/>
              </w:rPr>
              <w:t>МП</w:t>
            </w:r>
          </w:p>
        </w:tc>
      </w:tr>
    </w:tbl>
    <w:p w:rsidR="00974620" w:rsidRPr="00BF6DD6" w:rsidRDefault="00974620" w:rsidP="00974620">
      <w:pPr>
        <w:widowControl/>
        <w:jc w:val="both"/>
        <w:rPr>
          <w:rFonts w:ascii="Calibri" w:hAnsi="Calibri"/>
          <w:sz w:val="22"/>
          <w:szCs w:val="22"/>
          <w:lang w:eastAsia="en-US"/>
        </w:rPr>
      </w:pPr>
    </w:p>
    <w:p w:rsidR="00974620" w:rsidRDefault="00974620" w:rsidP="00974620">
      <w:pPr>
        <w:widowControl/>
        <w:jc w:val="both"/>
        <w:rPr>
          <w:sz w:val="20"/>
          <w:szCs w:val="20"/>
          <w:lang w:eastAsia="en-US"/>
        </w:rPr>
      </w:pPr>
      <w:r w:rsidRPr="00BF6DD6">
        <w:rPr>
          <w:sz w:val="20"/>
          <w:szCs w:val="20"/>
          <w:lang w:eastAsia="en-US"/>
        </w:rPr>
        <w:t xml:space="preserve">                                                                                                                                  </w:t>
      </w:r>
    </w:p>
    <w:p w:rsidR="00974620" w:rsidRDefault="00974620" w:rsidP="00974620">
      <w:pPr>
        <w:widowControl/>
        <w:jc w:val="both"/>
        <w:rPr>
          <w:sz w:val="20"/>
          <w:szCs w:val="20"/>
          <w:lang w:eastAsia="en-US"/>
        </w:rPr>
      </w:pPr>
    </w:p>
    <w:p w:rsidR="00437ED3" w:rsidRDefault="00437ED3" w:rsidP="00974620">
      <w:pPr>
        <w:widowControl/>
        <w:jc w:val="both"/>
        <w:rPr>
          <w:sz w:val="20"/>
          <w:szCs w:val="20"/>
          <w:lang w:eastAsia="en-US"/>
        </w:rPr>
      </w:pPr>
    </w:p>
    <w:p w:rsidR="00437ED3" w:rsidRDefault="00437ED3"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D302DE" w:rsidRDefault="00D302DE"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0071A8" w:rsidRDefault="000071A8" w:rsidP="00974620">
      <w:pPr>
        <w:widowControl/>
        <w:jc w:val="both"/>
        <w:rPr>
          <w:sz w:val="20"/>
          <w:szCs w:val="20"/>
          <w:lang w:eastAsia="en-US"/>
        </w:rPr>
      </w:pPr>
    </w:p>
    <w:p w:rsidR="00D302DE" w:rsidRDefault="00D302DE" w:rsidP="00974620">
      <w:pPr>
        <w:widowControl/>
        <w:jc w:val="both"/>
        <w:rPr>
          <w:sz w:val="20"/>
          <w:szCs w:val="20"/>
          <w:lang w:eastAsia="en-US"/>
        </w:rPr>
      </w:pPr>
    </w:p>
    <w:p w:rsidR="00BE660A" w:rsidRDefault="00BE660A" w:rsidP="00974620">
      <w:pPr>
        <w:widowControl/>
        <w:jc w:val="both"/>
        <w:rPr>
          <w:sz w:val="20"/>
          <w:szCs w:val="20"/>
          <w:lang w:eastAsia="en-US"/>
        </w:rPr>
      </w:pPr>
    </w:p>
    <w:p w:rsidR="00BE660A" w:rsidRDefault="00BE660A" w:rsidP="00974620">
      <w:pPr>
        <w:widowControl/>
        <w:jc w:val="both"/>
        <w:rPr>
          <w:sz w:val="20"/>
          <w:szCs w:val="20"/>
          <w:lang w:eastAsia="en-US"/>
        </w:rPr>
      </w:pPr>
    </w:p>
    <w:p w:rsidR="000059EE" w:rsidRDefault="000059EE" w:rsidP="000059EE">
      <w:pPr>
        <w:widowControl/>
        <w:ind w:left="6521"/>
        <w:jc w:val="both"/>
        <w:rPr>
          <w:bCs/>
          <w:sz w:val="20"/>
          <w:szCs w:val="20"/>
          <w:lang w:eastAsia="en-US"/>
        </w:rPr>
      </w:pPr>
      <w:r w:rsidRPr="00681FBD">
        <w:rPr>
          <w:sz w:val="20"/>
          <w:szCs w:val="20"/>
          <w:lang w:eastAsia="en-US"/>
        </w:rPr>
        <w:lastRenderedPageBreak/>
        <w:t>Приложение 1</w:t>
      </w:r>
      <w:r>
        <w:rPr>
          <w:sz w:val="20"/>
          <w:szCs w:val="20"/>
          <w:lang w:eastAsia="en-US"/>
        </w:rPr>
        <w:t xml:space="preserve"> по лоту №</w:t>
      </w:r>
      <w:r w:rsidR="001B30C7">
        <w:rPr>
          <w:sz w:val="20"/>
          <w:szCs w:val="20"/>
          <w:lang w:eastAsia="en-US"/>
        </w:rPr>
        <w:t>1</w:t>
      </w:r>
      <w:r w:rsidRPr="00681FBD">
        <w:rPr>
          <w:sz w:val="20"/>
          <w:szCs w:val="20"/>
          <w:lang w:eastAsia="en-US"/>
        </w:rPr>
        <w:t xml:space="preserve"> к договору </w:t>
      </w:r>
      <w:r w:rsidRPr="00681FBD">
        <w:rPr>
          <w:bCs/>
          <w:sz w:val="20"/>
          <w:szCs w:val="20"/>
          <w:lang w:eastAsia="en-US"/>
        </w:rPr>
        <w:t xml:space="preserve">на </w:t>
      </w:r>
      <w:r w:rsidRPr="00C66CBF">
        <w:rPr>
          <w:bCs/>
          <w:sz w:val="20"/>
          <w:szCs w:val="20"/>
          <w:lang w:eastAsia="en-US"/>
        </w:rPr>
        <w:t>право размещения нестационарных объектов для оказания услуг по организации досуга, отдыха и спорта на территории города Чебоксары</w:t>
      </w:r>
    </w:p>
    <w:p w:rsidR="000059EE" w:rsidRDefault="000059EE" w:rsidP="000059EE">
      <w:pPr>
        <w:widowControl/>
        <w:ind w:left="6521"/>
        <w:jc w:val="both"/>
        <w:rPr>
          <w:bCs/>
          <w:sz w:val="20"/>
          <w:szCs w:val="20"/>
          <w:lang w:eastAsia="en-US"/>
        </w:rPr>
      </w:pPr>
      <w:r>
        <w:rPr>
          <w:bCs/>
          <w:sz w:val="20"/>
          <w:szCs w:val="20"/>
          <w:lang w:eastAsia="en-US"/>
        </w:rPr>
        <w:t>от _________ № _________</w:t>
      </w:r>
    </w:p>
    <w:p w:rsidR="000059EE" w:rsidRDefault="000059EE" w:rsidP="000059EE">
      <w:pPr>
        <w:widowControl/>
        <w:ind w:left="6521"/>
        <w:jc w:val="both"/>
        <w:rPr>
          <w:bCs/>
          <w:sz w:val="20"/>
          <w:szCs w:val="20"/>
          <w:lang w:eastAsia="en-US"/>
        </w:rPr>
      </w:pPr>
    </w:p>
    <w:p w:rsidR="000059EE" w:rsidRPr="003A44C0" w:rsidRDefault="000059EE" w:rsidP="000059EE">
      <w:pPr>
        <w:widowControl/>
        <w:jc w:val="center"/>
        <w:rPr>
          <w:b/>
          <w:sz w:val="22"/>
          <w:szCs w:val="22"/>
        </w:rPr>
      </w:pPr>
      <w:r w:rsidRPr="003A44C0">
        <w:rPr>
          <w:b/>
          <w:sz w:val="22"/>
          <w:szCs w:val="22"/>
        </w:rPr>
        <w:t>Существенные условия договора на право размещения нестационарных объектов для оказания услуг по организации досуга, отдыха и спорта на территории города Чебоксары от _________ № _________</w:t>
      </w:r>
    </w:p>
    <w:p w:rsidR="000059EE" w:rsidRDefault="000059EE" w:rsidP="00974620">
      <w:pPr>
        <w:widowControl/>
        <w:jc w:val="both"/>
        <w:rPr>
          <w:sz w:val="20"/>
          <w:szCs w:val="20"/>
          <w:lang w:eastAsia="en-US"/>
        </w:rPr>
      </w:pPr>
    </w:p>
    <w:p w:rsidR="002637CA" w:rsidRDefault="002637CA" w:rsidP="002637CA">
      <w:pPr>
        <w:rPr>
          <w:sz w:val="20"/>
          <w:szCs w:val="20"/>
        </w:rPr>
      </w:pPr>
      <w:r>
        <w:rPr>
          <w:sz w:val="20"/>
          <w:szCs w:val="20"/>
        </w:rPr>
        <w:t>Площадь, занимаемая объектом: не более 100 м2</w:t>
      </w:r>
    </w:p>
    <w:p w:rsidR="002637CA" w:rsidRDefault="002637CA" w:rsidP="002637CA">
      <w:pPr>
        <w:ind w:firstLine="426"/>
        <w:jc w:val="both"/>
        <w:rPr>
          <w:sz w:val="20"/>
          <w:szCs w:val="20"/>
        </w:rPr>
      </w:pPr>
      <w:r>
        <w:rPr>
          <w:sz w:val="20"/>
          <w:szCs w:val="20"/>
        </w:rPr>
        <w:t>Аттракцион должен состоять из:</w:t>
      </w:r>
    </w:p>
    <w:p w:rsidR="002637CA" w:rsidRDefault="002637CA" w:rsidP="002637CA">
      <w:pPr>
        <w:ind w:left="360"/>
        <w:jc w:val="both"/>
        <w:rPr>
          <w:sz w:val="20"/>
          <w:szCs w:val="20"/>
        </w:rPr>
      </w:pPr>
      <w:r>
        <w:rPr>
          <w:sz w:val="20"/>
          <w:szCs w:val="20"/>
        </w:rPr>
        <w:t>- Центр фиксированный – стальной оцинкованный каркас. Каркас должен быть обшит не менее 5 панелями с различными декоративными рисунками. Между панелями должны проходить не менее 5 желобов со светодиодным освещением</w:t>
      </w:r>
    </w:p>
    <w:p w:rsidR="002637CA" w:rsidRDefault="002637CA" w:rsidP="002637CA">
      <w:pPr>
        <w:ind w:left="360"/>
        <w:jc w:val="both"/>
        <w:rPr>
          <w:sz w:val="20"/>
          <w:szCs w:val="20"/>
        </w:rPr>
      </w:pPr>
      <w:r>
        <w:rPr>
          <w:sz w:val="20"/>
          <w:szCs w:val="20"/>
        </w:rPr>
        <w:t>- Мотор с поворотным двойным приводом с функциями ускорения и замедления, срочной остановкой – пульт дистанционного управления (движение – остановка/ звонок) в целях безопасности</w:t>
      </w:r>
    </w:p>
    <w:p w:rsidR="002637CA" w:rsidRDefault="002637CA" w:rsidP="002637CA">
      <w:pPr>
        <w:ind w:left="360"/>
        <w:rPr>
          <w:sz w:val="20"/>
          <w:szCs w:val="20"/>
        </w:rPr>
      </w:pPr>
      <w:r>
        <w:rPr>
          <w:sz w:val="20"/>
          <w:szCs w:val="20"/>
        </w:rPr>
        <w:t xml:space="preserve">- Брезентовое шапито. Верхушка шапито пикообразная конусной формы. </w:t>
      </w:r>
    </w:p>
    <w:p w:rsidR="002637CA" w:rsidRDefault="002637CA" w:rsidP="002637CA">
      <w:pPr>
        <w:ind w:left="360"/>
        <w:rPr>
          <w:sz w:val="20"/>
          <w:szCs w:val="20"/>
        </w:rPr>
      </w:pPr>
      <w:r>
        <w:rPr>
          <w:sz w:val="20"/>
          <w:szCs w:val="20"/>
        </w:rPr>
        <w:t>- На шапито должны быть не менее 10 фронтонов с различными декоративными рисунками и не менее 10 корпусных башен</w:t>
      </w:r>
    </w:p>
    <w:p w:rsidR="002637CA" w:rsidRDefault="002637CA" w:rsidP="002637CA">
      <w:pPr>
        <w:ind w:left="360"/>
        <w:rPr>
          <w:sz w:val="20"/>
          <w:szCs w:val="20"/>
        </w:rPr>
      </w:pPr>
      <w:r>
        <w:rPr>
          <w:sz w:val="20"/>
          <w:szCs w:val="20"/>
        </w:rPr>
        <w:t>- Потолок должен состоять из не менее 10 потолочных панелей с различными декоративными рисунками. Между панелями должны проходить не менее 10 желобов со светодиодным освещением</w:t>
      </w:r>
    </w:p>
    <w:p w:rsidR="002637CA" w:rsidRDefault="002637CA" w:rsidP="002637CA">
      <w:pPr>
        <w:ind w:left="360"/>
        <w:rPr>
          <w:sz w:val="20"/>
          <w:szCs w:val="20"/>
        </w:rPr>
      </w:pPr>
      <w:r>
        <w:rPr>
          <w:sz w:val="20"/>
          <w:szCs w:val="20"/>
        </w:rPr>
        <w:t>- Пол из не менее 10 деревянных панелей из древесины твердых пород, реек, по низу паркета должен быть декоративный фриз из полиэстера</w:t>
      </w:r>
    </w:p>
    <w:p w:rsidR="002637CA" w:rsidRDefault="002637CA" w:rsidP="002637CA">
      <w:pPr>
        <w:ind w:left="360"/>
        <w:rPr>
          <w:sz w:val="20"/>
          <w:szCs w:val="20"/>
        </w:rPr>
      </w:pPr>
      <w:r>
        <w:rPr>
          <w:sz w:val="20"/>
          <w:szCs w:val="20"/>
        </w:rPr>
        <w:t xml:space="preserve">- Не менее 10 внешних крученных шестов </w:t>
      </w:r>
    </w:p>
    <w:p w:rsidR="002637CA" w:rsidRDefault="002637CA" w:rsidP="002637CA">
      <w:pPr>
        <w:ind w:left="360"/>
        <w:rPr>
          <w:sz w:val="20"/>
          <w:szCs w:val="20"/>
        </w:rPr>
      </w:pPr>
      <w:r>
        <w:rPr>
          <w:sz w:val="20"/>
          <w:szCs w:val="20"/>
        </w:rPr>
        <w:t xml:space="preserve">- Не менее 13 фигур </w:t>
      </w:r>
    </w:p>
    <w:p w:rsidR="002637CA" w:rsidRDefault="002637CA" w:rsidP="002637CA">
      <w:pPr>
        <w:pBdr>
          <w:top w:val="nil"/>
          <w:left w:val="nil"/>
          <w:bottom w:val="nil"/>
          <w:right w:val="nil"/>
          <w:between w:val="nil"/>
        </w:pBdr>
        <w:ind w:left="360"/>
        <w:rPr>
          <w:color w:val="000000"/>
          <w:sz w:val="20"/>
          <w:szCs w:val="20"/>
        </w:rPr>
      </w:pPr>
      <w:r>
        <w:rPr>
          <w:color w:val="000000"/>
          <w:sz w:val="20"/>
          <w:szCs w:val="20"/>
        </w:rPr>
        <w:t>- Пост оператора</w:t>
      </w:r>
    </w:p>
    <w:p w:rsidR="002637CA" w:rsidRDefault="002637CA" w:rsidP="002637CA">
      <w:pPr>
        <w:pBdr>
          <w:top w:val="nil"/>
          <w:left w:val="nil"/>
          <w:bottom w:val="nil"/>
          <w:right w:val="nil"/>
          <w:between w:val="nil"/>
        </w:pBdr>
        <w:ind w:left="360"/>
        <w:jc w:val="both"/>
        <w:rPr>
          <w:color w:val="000000"/>
          <w:sz w:val="20"/>
          <w:szCs w:val="20"/>
        </w:rPr>
      </w:pPr>
      <w:r>
        <w:rPr>
          <w:color w:val="000000"/>
          <w:sz w:val="20"/>
          <w:szCs w:val="20"/>
        </w:rPr>
        <w:t>- Ограждение, высотой не менее 1 м. по периметру аттракциона разделяющими поток посетителей на входящих и выходящих, что соответствует требованиям ГОСТ 33807-2016</w:t>
      </w:r>
    </w:p>
    <w:p w:rsidR="002637CA" w:rsidRDefault="002637CA" w:rsidP="002637CA">
      <w:pPr>
        <w:ind w:firstLine="426"/>
        <w:jc w:val="both"/>
        <w:rPr>
          <w:sz w:val="20"/>
          <w:szCs w:val="20"/>
        </w:rPr>
      </w:pPr>
    </w:p>
    <w:p w:rsidR="002637CA" w:rsidRDefault="002637CA" w:rsidP="002637CA">
      <w:pPr>
        <w:ind w:firstLine="426"/>
        <w:jc w:val="both"/>
        <w:rPr>
          <w:b/>
          <w:sz w:val="20"/>
          <w:szCs w:val="20"/>
          <w:u w:val="single"/>
        </w:rPr>
      </w:pPr>
      <w:r>
        <w:rPr>
          <w:b/>
          <w:sz w:val="20"/>
          <w:szCs w:val="20"/>
          <w:u w:val="single"/>
        </w:rPr>
        <w:t>Технические характеристики:</w:t>
      </w:r>
    </w:p>
    <w:p w:rsidR="002637CA" w:rsidRDefault="002637CA" w:rsidP="002637CA">
      <w:pPr>
        <w:ind w:firstLine="426"/>
        <w:jc w:val="both"/>
        <w:rPr>
          <w:b/>
          <w:sz w:val="20"/>
          <w:szCs w:val="20"/>
          <w:u w:val="single"/>
        </w:rPr>
      </w:pPr>
    </w:p>
    <w:p w:rsidR="002637CA" w:rsidRDefault="002637CA" w:rsidP="002637CA">
      <w:pPr>
        <w:pBdr>
          <w:top w:val="nil"/>
          <w:left w:val="nil"/>
          <w:bottom w:val="nil"/>
          <w:right w:val="nil"/>
          <w:between w:val="nil"/>
        </w:pBdr>
        <w:rPr>
          <w:color w:val="000000"/>
          <w:sz w:val="20"/>
          <w:szCs w:val="20"/>
        </w:rPr>
      </w:pPr>
      <w:r>
        <w:rPr>
          <w:color w:val="000000"/>
          <w:sz w:val="20"/>
          <w:szCs w:val="20"/>
        </w:rPr>
        <w:t xml:space="preserve">Общая высота: не менее 6 961 мм </w:t>
      </w:r>
    </w:p>
    <w:p w:rsidR="002637CA" w:rsidRDefault="002637CA" w:rsidP="002637CA">
      <w:pPr>
        <w:pBdr>
          <w:top w:val="nil"/>
          <w:left w:val="nil"/>
          <w:bottom w:val="nil"/>
          <w:right w:val="nil"/>
          <w:between w:val="nil"/>
        </w:pBdr>
        <w:rPr>
          <w:color w:val="000000"/>
          <w:sz w:val="20"/>
          <w:szCs w:val="20"/>
        </w:rPr>
      </w:pPr>
      <w:r>
        <w:rPr>
          <w:color w:val="000000"/>
          <w:sz w:val="20"/>
          <w:szCs w:val="20"/>
        </w:rPr>
        <w:t>Диаметр платформы: не менее 7000 м</w:t>
      </w:r>
    </w:p>
    <w:p w:rsidR="002637CA" w:rsidRDefault="002637CA" w:rsidP="002637CA">
      <w:pPr>
        <w:pBdr>
          <w:top w:val="nil"/>
          <w:left w:val="nil"/>
          <w:bottom w:val="nil"/>
          <w:right w:val="nil"/>
          <w:between w:val="nil"/>
        </w:pBdr>
        <w:rPr>
          <w:color w:val="000000"/>
          <w:sz w:val="20"/>
          <w:szCs w:val="20"/>
        </w:rPr>
      </w:pPr>
      <w:r>
        <w:rPr>
          <w:color w:val="000000"/>
          <w:sz w:val="20"/>
          <w:szCs w:val="20"/>
        </w:rPr>
        <w:t>Высота деревянной платформы: не более 299 мм</w:t>
      </w:r>
    </w:p>
    <w:p w:rsidR="002637CA" w:rsidRDefault="002637CA" w:rsidP="002637CA">
      <w:pPr>
        <w:pBdr>
          <w:top w:val="nil"/>
          <w:left w:val="nil"/>
          <w:bottom w:val="nil"/>
          <w:right w:val="nil"/>
          <w:between w:val="nil"/>
        </w:pBdr>
        <w:rPr>
          <w:color w:val="000000"/>
          <w:sz w:val="20"/>
          <w:szCs w:val="20"/>
        </w:rPr>
      </w:pPr>
      <w:r>
        <w:rPr>
          <w:color w:val="000000"/>
          <w:sz w:val="20"/>
          <w:szCs w:val="20"/>
        </w:rPr>
        <w:t xml:space="preserve">Вес карусели: не более 6 500 кг </w:t>
      </w:r>
    </w:p>
    <w:p w:rsidR="002637CA" w:rsidRDefault="002637CA" w:rsidP="002637CA">
      <w:pPr>
        <w:pBdr>
          <w:top w:val="nil"/>
          <w:left w:val="nil"/>
          <w:bottom w:val="nil"/>
          <w:right w:val="nil"/>
          <w:between w:val="nil"/>
        </w:pBdr>
        <w:rPr>
          <w:color w:val="000000"/>
          <w:sz w:val="20"/>
          <w:szCs w:val="20"/>
        </w:rPr>
      </w:pPr>
      <w:r>
        <w:rPr>
          <w:color w:val="000000"/>
          <w:sz w:val="20"/>
          <w:szCs w:val="20"/>
        </w:rPr>
        <w:t xml:space="preserve">Посадочных мест: не менее 27 </w:t>
      </w:r>
    </w:p>
    <w:p w:rsidR="002637CA" w:rsidRDefault="002637CA" w:rsidP="002637CA">
      <w:pPr>
        <w:pBdr>
          <w:top w:val="nil"/>
          <w:left w:val="nil"/>
          <w:bottom w:val="nil"/>
          <w:right w:val="nil"/>
          <w:between w:val="nil"/>
        </w:pBdr>
        <w:rPr>
          <w:color w:val="000000"/>
          <w:sz w:val="20"/>
          <w:szCs w:val="20"/>
        </w:rPr>
      </w:pPr>
      <w:r>
        <w:rPr>
          <w:color w:val="000000"/>
          <w:sz w:val="20"/>
          <w:szCs w:val="20"/>
        </w:rPr>
        <w:t>Подвижных сюжетов: не менее 6</w:t>
      </w:r>
    </w:p>
    <w:p w:rsidR="002637CA" w:rsidRDefault="002637CA" w:rsidP="002637CA">
      <w:pPr>
        <w:pBdr>
          <w:top w:val="nil"/>
          <w:left w:val="nil"/>
          <w:bottom w:val="nil"/>
          <w:right w:val="nil"/>
          <w:between w:val="nil"/>
        </w:pBdr>
        <w:rPr>
          <w:color w:val="000000"/>
          <w:sz w:val="20"/>
          <w:szCs w:val="20"/>
        </w:rPr>
      </w:pPr>
      <w:r>
        <w:rPr>
          <w:color w:val="000000"/>
          <w:sz w:val="20"/>
          <w:szCs w:val="20"/>
        </w:rPr>
        <w:t xml:space="preserve">- наибольшая высота фигуры: не менее 1 370 мм </w:t>
      </w:r>
    </w:p>
    <w:p w:rsidR="002637CA" w:rsidRDefault="002637CA" w:rsidP="002637CA">
      <w:pPr>
        <w:pBdr>
          <w:top w:val="nil"/>
          <w:left w:val="nil"/>
          <w:bottom w:val="nil"/>
          <w:right w:val="nil"/>
          <w:between w:val="nil"/>
        </w:pBdr>
        <w:rPr>
          <w:color w:val="000000"/>
          <w:sz w:val="20"/>
          <w:szCs w:val="20"/>
        </w:rPr>
      </w:pPr>
      <w:r>
        <w:rPr>
          <w:color w:val="000000"/>
          <w:sz w:val="20"/>
          <w:szCs w:val="20"/>
        </w:rPr>
        <w:t xml:space="preserve">- вес одного взрослого: не более 75 кг </w:t>
      </w:r>
    </w:p>
    <w:p w:rsidR="002637CA" w:rsidRDefault="002637CA" w:rsidP="002637CA">
      <w:pPr>
        <w:pBdr>
          <w:top w:val="nil"/>
          <w:left w:val="nil"/>
          <w:bottom w:val="nil"/>
          <w:right w:val="nil"/>
          <w:between w:val="nil"/>
        </w:pBdr>
        <w:rPr>
          <w:color w:val="000000"/>
          <w:sz w:val="20"/>
          <w:szCs w:val="20"/>
        </w:rPr>
      </w:pPr>
      <w:r>
        <w:rPr>
          <w:color w:val="000000"/>
          <w:sz w:val="20"/>
          <w:szCs w:val="20"/>
        </w:rPr>
        <w:t xml:space="preserve">- вес одного ребенка: не более 40 кг </w:t>
      </w:r>
    </w:p>
    <w:p w:rsidR="002637CA" w:rsidRDefault="002637CA" w:rsidP="002637CA">
      <w:pPr>
        <w:pBdr>
          <w:top w:val="nil"/>
          <w:left w:val="nil"/>
          <w:bottom w:val="nil"/>
          <w:right w:val="nil"/>
          <w:between w:val="nil"/>
        </w:pBdr>
        <w:rPr>
          <w:color w:val="000000"/>
          <w:sz w:val="20"/>
          <w:szCs w:val="20"/>
        </w:rPr>
      </w:pPr>
      <w:r>
        <w:rPr>
          <w:color w:val="000000"/>
          <w:sz w:val="20"/>
          <w:szCs w:val="20"/>
        </w:rPr>
        <w:t>- максимальная загрузка (всех сидений вместе с сопровождающими взрослыми): не более 3 346 кг на сеанс</w:t>
      </w:r>
    </w:p>
    <w:p w:rsidR="002637CA" w:rsidRDefault="002637CA" w:rsidP="002637CA">
      <w:pPr>
        <w:pBdr>
          <w:top w:val="nil"/>
          <w:left w:val="nil"/>
          <w:bottom w:val="nil"/>
          <w:right w:val="nil"/>
          <w:between w:val="nil"/>
        </w:pBdr>
        <w:rPr>
          <w:color w:val="000000"/>
          <w:sz w:val="20"/>
          <w:szCs w:val="20"/>
        </w:rPr>
      </w:pPr>
      <w:r>
        <w:rPr>
          <w:color w:val="000000"/>
          <w:sz w:val="20"/>
          <w:szCs w:val="20"/>
        </w:rPr>
        <w:t xml:space="preserve">- максимальная скорость вращения: не более 4,5 оборота в минуту </w:t>
      </w:r>
    </w:p>
    <w:p w:rsidR="002637CA" w:rsidRDefault="002637CA" w:rsidP="002637CA">
      <w:pPr>
        <w:pBdr>
          <w:top w:val="nil"/>
          <w:left w:val="nil"/>
          <w:bottom w:val="nil"/>
          <w:right w:val="nil"/>
          <w:between w:val="nil"/>
        </w:pBdr>
        <w:rPr>
          <w:color w:val="000000"/>
          <w:sz w:val="20"/>
          <w:szCs w:val="20"/>
        </w:rPr>
      </w:pPr>
      <w:r>
        <w:rPr>
          <w:color w:val="000000"/>
          <w:sz w:val="20"/>
          <w:szCs w:val="20"/>
        </w:rPr>
        <w:t>(не более 1,95 м/с по внешнему диаметру платформу)</w:t>
      </w:r>
    </w:p>
    <w:p w:rsidR="002637CA" w:rsidRDefault="002637CA" w:rsidP="002637CA">
      <w:pPr>
        <w:pBdr>
          <w:top w:val="nil"/>
          <w:left w:val="nil"/>
          <w:bottom w:val="nil"/>
          <w:right w:val="nil"/>
          <w:between w:val="nil"/>
        </w:pBdr>
        <w:rPr>
          <w:color w:val="000000"/>
          <w:sz w:val="20"/>
          <w:szCs w:val="20"/>
        </w:rPr>
      </w:pPr>
      <w:r>
        <w:rPr>
          <w:color w:val="000000"/>
          <w:sz w:val="20"/>
          <w:szCs w:val="20"/>
        </w:rPr>
        <w:t>Мощность двигателя: не менее 2,2 кВт</w:t>
      </w:r>
    </w:p>
    <w:p w:rsidR="002637CA" w:rsidRDefault="002637CA" w:rsidP="002637CA">
      <w:pPr>
        <w:pBdr>
          <w:top w:val="nil"/>
          <w:left w:val="nil"/>
          <w:bottom w:val="nil"/>
          <w:right w:val="nil"/>
          <w:between w:val="nil"/>
        </w:pBdr>
        <w:rPr>
          <w:color w:val="000000"/>
          <w:sz w:val="20"/>
          <w:szCs w:val="20"/>
        </w:rPr>
      </w:pPr>
      <w:r>
        <w:rPr>
          <w:color w:val="000000"/>
          <w:sz w:val="20"/>
          <w:szCs w:val="20"/>
        </w:rPr>
        <w:t>Освещение: не более 7 кВт</w:t>
      </w:r>
    </w:p>
    <w:p w:rsidR="002637CA" w:rsidRDefault="002637CA" w:rsidP="002637CA">
      <w:pPr>
        <w:pBdr>
          <w:top w:val="nil"/>
          <w:left w:val="nil"/>
          <w:bottom w:val="nil"/>
          <w:right w:val="nil"/>
          <w:between w:val="nil"/>
        </w:pBdr>
        <w:rPr>
          <w:color w:val="000000"/>
          <w:sz w:val="20"/>
          <w:szCs w:val="20"/>
          <w:u w:val="single"/>
        </w:rPr>
      </w:pPr>
      <w:r>
        <w:rPr>
          <w:color w:val="000000"/>
          <w:sz w:val="20"/>
          <w:szCs w:val="20"/>
        </w:rPr>
        <w:t>Лампочки LED: не менее 475 шт.</w:t>
      </w:r>
    </w:p>
    <w:p w:rsidR="002637CA" w:rsidRDefault="002637CA" w:rsidP="002637CA">
      <w:pPr>
        <w:pBdr>
          <w:top w:val="nil"/>
          <w:left w:val="nil"/>
          <w:bottom w:val="nil"/>
          <w:right w:val="nil"/>
          <w:between w:val="nil"/>
        </w:pBdr>
        <w:rPr>
          <w:color w:val="000000"/>
          <w:sz w:val="20"/>
          <w:szCs w:val="20"/>
        </w:rPr>
      </w:pPr>
      <w:r>
        <w:rPr>
          <w:color w:val="000000"/>
          <w:sz w:val="20"/>
          <w:szCs w:val="20"/>
        </w:rPr>
        <w:t>Диаметр основания шестов должен быть не менее 50 мм.</w:t>
      </w:r>
    </w:p>
    <w:p w:rsidR="002637CA" w:rsidRDefault="002637CA" w:rsidP="002637CA">
      <w:pPr>
        <w:pBdr>
          <w:top w:val="nil"/>
          <w:left w:val="nil"/>
          <w:bottom w:val="nil"/>
          <w:right w:val="nil"/>
          <w:between w:val="nil"/>
        </w:pBdr>
        <w:rPr>
          <w:color w:val="000000"/>
          <w:sz w:val="20"/>
          <w:szCs w:val="20"/>
        </w:rPr>
      </w:pPr>
      <w:r>
        <w:rPr>
          <w:color w:val="000000"/>
          <w:sz w:val="20"/>
          <w:szCs w:val="20"/>
        </w:rPr>
        <w:t xml:space="preserve">Постоянный ток должен быть не более 24В обеспечения питания карусели </w:t>
      </w:r>
    </w:p>
    <w:p w:rsidR="002637CA" w:rsidRDefault="002637CA" w:rsidP="002637CA">
      <w:pPr>
        <w:rPr>
          <w:sz w:val="20"/>
          <w:szCs w:val="20"/>
        </w:rPr>
      </w:pPr>
    </w:p>
    <w:p w:rsidR="002637CA" w:rsidRDefault="002637CA" w:rsidP="002637CA">
      <w:pPr>
        <w:rPr>
          <w:sz w:val="20"/>
          <w:szCs w:val="20"/>
        </w:rPr>
      </w:pPr>
    </w:p>
    <w:p w:rsidR="002637CA" w:rsidRDefault="002637CA" w:rsidP="002637CA">
      <w:pPr>
        <w:rPr>
          <w:sz w:val="20"/>
          <w:szCs w:val="20"/>
        </w:rPr>
      </w:pPr>
    </w:p>
    <w:p w:rsidR="002637CA" w:rsidRDefault="002637CA" w:rsidP="002637CA">
      <w:pPr>
        <w:rPr>
          <w:sz w:val="20"/>
          <w:szCs w:val="20"/>
        </w:rPr>
      </w:pPr>
    </w:p>
    <w:p w:rsidR="002637CA" w:rsidRDefault="002637CA" w:rsidP="002637CA">
      <w:pPr>
        <w:rPr>
          <w:sz w:val="20"/>
          <w:szCs w:val="20"/>
        </w:rPr>
      </w:pPr>
    </w:p>
    <w:p w:rsidR="002637CA" w:rsidRDefault="002637CA" w:rsidP="002637CA">
      <w:pPr>
        <w:rPr>
          <w:sz w:val="20"/>
          <w:szCs w:val="20"/>
        </w:rPr>
      </w:pPr>
    </w:p>
    <w:p w:rsidR="002637CA" w:rsidRDefault="002637CA" w:rsidP="002637CA">
      <w:pPr>
        <w:rPr>
          <w:sz w:val="20"/>
          <w:szCs w:val="20"/>
        </w:rPr>
      </w:pPr>
    </w:p>
    <w:p w:rsidR="002637CA" w:rsidRDefault="002637CA" w:rsidP="002637CA">
      <w:pPr>
        <w:rPr>
          <w:sz w:val="20"/>
          <w:szCs w:val="20"/>
        </w:rPr>
      </w:pPr>
    </w:p>
    <w:p w:rsidR="002637CA" w:rsidRDefault="002637CA" w:rsidP="002637CA">
      <w:pPr>
        <w:rPr>
          <w:sz w:val="20"/>
          <w:szCs w:val="20"/>
        </w:rPr>
      </w:pPr>
      <w:r>
        <w:rPr>
          <w:sz w:val="20"/>
          <w:szCs w:val="20"/>
        </w:rPr>
        <w:t>Примерный эскиз аттракциона:</w:t>
      </w:r>
    </w:p>
    <w:p w:rsidR="002637CA" w:rsidRDefault="002637CA" w:rsidP="002637CA">
      <w:pPr>
        <w:rPr>
          <w:sz w:val="20"/>
          <w:szCs w:val="20"/>
        </w:rPr>
      </w:pPr>
      <w:r>
        <w:rPr>
          <w:noProof/>
        </w:rPr>
        <w:lastRenderedPageBreak/>
        <w:drawing>
          <wp:inline distT="0" distB="0" distL="0" distR="0" wp14:anchorId="24857455" wp14:editId="2ECCA3DE">
            <wp:extent cx="3548296" cy="2958722"/>
            <wp:effectExtent l="0" t="0" r="0" b="0"/>
            <wp:docPr id="7" name="image7.png" descr="D:\Работа\ТЗ-КП-Описания\МАФы-резинка\Красная площадь Чебоксары\Карусель\Карусель без размеров.jpg"/>
            <wp:cNvGraphicFramePr/>
            <a:graphic xmlns:a="http://schemas.openxmlformats.org/drawingml/2006/main">
              <a:graphicData uri="http://schemas.openxmlformats.org/drawingml/2006/picture">
                <pic:pic xmlns:pic="http://schemas.openxmlformats.org/drawingml/2006/picture">
                  <pic:nvPicPr>
                    <pic:cNvPr id="0" name="image7.png" descr="D:\Работа\ТЗ-КП-Описания\МАФы-резинка\Красная площадь Чебоксары\Карусель\Карусель без размеров.jpg"/>
                    <pic:cNvPicPr preferRelativeResize="0"/>
                  </pic:nvPicPr>
                  <pic:blipFill>
                    <a:blip r:embed="rId9"/>
                    <a:srcRect/>
                    <a:stretch>
                      <a:fillRect/>
                    </a:stretch>
                  </pic:blipFill>
                  <pic:spPr>
                    <a:xfrm>
                      <a:off x="0" y="0"/>
                      <a:ext cx="3548296" cy="2958722"/>
                    </a:xfrm>
                    <a:prstGeom prst="rect">
                      <a:avLst/>
                    </a:prstGeom>
                    <a:ln/>
                  </pic:spPr>
                </pic:pic>
              </a:graphicData>
            </a:graphic>
          </wp:inline>
        </w:drawing>
      </w:r>
      <w:r>
        <w:rPr>
          <w:noProof/>
        </w:rPr>
        <w:drawing>
          <wp:inline distT="0" distB="0" distL="0" distR="0" wp14:anchorId="7BB73DF5" wp14:editId="3FD0D6B1">
            <wp:extent cx="2706136" cy="2423468"/>
            <wp:effectExtent l="0" t="0" r="0" 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2706136" cy="2423468"/>
                    </a:xfrm>
                    <a:prstGeom prst="rect">
                      <a:avLst/>
                    </a:prstGeom>
                    <a:ln/>
                  </pic:spPr>
                </pic:pic>
              </a:graphicData>
            </a:graphic>
          </wp:inline>
        </w:drawing>
      </w:r>
    </w:p>
    <w:p w:rsidR="002637CA" w:rsidRDefault="002637CA" w:rsidP="002637CA">
      <w:pPr>
        <w:rPr>
          <w:sz w:val="20"/>
          <w:szCs w:val="20"/>
        </w:rPr>
      </w:pPr>
    </w:p>
    <w:p w:rsidR="002637CA" w:rsidRDefault="002637CA" w:rsidP="002637CA">
      <w:pPr>
        <w:rPr>
          <w:sz w:val="20"/>
          <w:szCs w:val="20"/>
        </w:rPr>
      </w:pPr>
    </w:p>
    <w:p w:rsidR="009611E5" w:rsidRDefault="009611E5" w:rsidP="002637CA">
      <w:pPr>
        <w:jc w:val="both"/>
        <w:rPr>
          <w:sz w:val="20"/>
          <w:szCs w:val="20"/>
          <w:lang w:eastAsia="en-US"/>
        </w:rPr>
      </w:pPr>
    </w:p>
    <w:sectPr w:rsidR="009611E5" w:rsidSect="006E62B0">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C08" w:rsidRDefault="00144C08">
      <w:r>
        <w:separator/>
      </w:r>
    </w:p>
  </w:endnote>
  <w:endnote w:type="continuationSeparator" w:id="0">
    <w:p w:rsidR="00144C08" w:rsidRDefault="0014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C08" w:rsidRDefault="00144C08">
      <w:r>
        <w:separator/>
      </w:r>
    </w:p>
  </w:footnote>
  <w:footnote w:type="continuationSeparator" w:id="0">
    <w:p w:rsidR="00144C08" w:rsidRDefault="00144C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1"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2"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3"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4"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5"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6" w15:restartNumberingAfterBreak="0">
    <w:nsid w:val="20980ECF"/>
    <w:multiLevelType w:val="multilevel"/>
    <w:tmpl w:val="778819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7"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8"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9"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0"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1"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2"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3"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4"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5"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6"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A76B1C"/>
    <w:multiLevelType w:val="multilevel"/>
    <w:tmpl w:val="A1F23420"/>
    <w:lvl w:ilvl="0">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0"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1"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3"/>
  </w:num>
  <w:num w:numId="2">
    <w:abstractNumId w:val="3"/>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7"/>
  </w:num>
  <w:num w:numId="4">
    <w:abstractNumId w:val="7"/>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0"/>
  </w:num>
  <w:num w:numId="6">
    <w:abstractNumId w:val="10"/>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2"/>
  </w:num>
  <w:num w:numId="8">
    <w:abstractNumId w:val="12"/>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0"/>
  </w:num>
  <w:num w:numId="10">
    <w:abstractNumId w:val="20"/>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1"/>
  </w:num>
  <w:num w:numId="12">
    <w:abstractNumId w:val="11"/>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5"/>
  </w:num>
  <w:num w:numId="14">
    <w:abstractNumId w:val="22"/>
  </w:num>
  <w:num w:numId="15">
    <w:abstractNumId w:val="22"/>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2"/>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2"/>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2"/>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4"/>
  </w:num>
  <w:num w:numId="20">
    <w:abstractNumId w:val="13"/>
  </w:num>
  <w:num w:numId="21">
    <w:abstractNumId w:val="8"/>
  </w:num>
  <w:num w:numId="22">
    <w:abstractNumId w:val="2"/>
  </w:num>
  <w:num w:numId="23">
    <w:abstractNumId w:val="2"/>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0"/>
  </w:num>
  <w:num w:numId="25">
    <w:abstractNumId w:val="0"/>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0"/>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5"/>
  </w:num>
  <w:num w:numId="28">
    <w:abstractNumId w:val="19"/>
  </w:num>
  <w:num w:numId="29">
    <w:abstractNumId w:val="1"/>
  </w:num>
  <w:num w:numId="30">
    <w:abstractNumId w:val="1"/>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9"/>
  </w:num>
  <w:num w:numId="32">
    <w:abstractNumId w:val="9"/>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4"/>
  </w:num>
  <w:num w:numId="34">
    <w:abstractNumId w:val="18"/>
  </w:num>
  <w:num w:numId="35">
    <w:abstractNumId w:val="16"/>
  </w:num>
  <w:num w:numId="36">
    <w:abstractNumId w:val="21"/>
  </w:num>
  <w:num w:numId="37">
    <w:abstractNumId w:val="17"/>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71A8"/>
    <w:rsid w:val="00013ADB"/>
    <w:rsid w:val="00026F45"/>
    <w:rsid w:val="00032DC1"/>
    <w:rsid w:val="0004009F"/>
    <w:rsid w:val="00061C89"/>
    <w:rsid w:val="00066D50"/>
    <w:rsid w:val="00070384"/>
    <w:rsid w:val="00075CE1"/>
    <w:rsid w:val="00087F8F"/>
    <w:rsid w:val="000A5576"/>
    <w:rsid w:val="000B323A"/>
    <w:rsid w:val="000C0FBA"/>
    <w:rsid w:val="000C64E0"/>
    <w:rsid w:val="000E1D44"/>
    <w:rsid w:val="000E463F"/>
    <w:rsid w:val="000F1D75"/>
    <w:rsid w:val="000F467C"/>
    <w:rsid w:val="000F6A7B"/>
    <w:rsid w:val="00110893"/>
    <w:rsid w:val="0012127F"/>
    <w:rsid w:val="00144C08"/>
    <w:rsid w:val="0016009A"/>
    <w:rsid w:val="00177CED"/>
    <w:rsid w:val="00180FCA"/>
    <w:rsid w:val="0018638E"/>
    <w:rsid w:val="00194ABA"/>
    <w:rsid w:val="001B30C7"/>
    <w:rsid w:val="001C7E7F"/>
    <w:rsid w:val="001E51D4"/>
    <w:rsid w:val="001E60CA"/>
    <w:rsid w:val="001E7426"/>
    <w:rsid w:val="002244A2"/>
    <w:rsid w:val="00224BE6"/>
    <w:rsid w:val="002256FA"/>
    <w:rsid w:val="00231850"/>
    <w:rsid w:val="00243424"/>
    <w:rsid w:val="002637CA"/>
    <w:rsid w:val="002A6C46"/>
    <w:rsid w:val="002B5F55"/>
    <w:rsid w:val="002C5CCE"/>
    <w:rsid w:val="002D48DF"/>
    <w:rsid w:val="002E1D9E"/>
    <w:rsid w:val="002E1DB0"/>
    <w:rsid w:val="002E43C1"/>
    <w:rsid w:val="002E74DB"/>
    <w:rsid w:val="002F24C6"/>
    <w:rsid w:val="00304193"/>
    <w:rsid w:val="00307D43"/>
    <w:rsid w:val="00323DF3"/>
    <w:rsid w:val="00331E42"/>
    <w:rsid w:val="0034078A"/>
    <w:rsid w:val="00342A1A"/>
    <w:rsid w:val="00351E0F"/>
    <w:rsid w:val="00363D7F"/>
    <w:rsid w:val="003651E5"/>
    <w:rsid w:val="00366272"/>
    <w:rsid w:val="003753D2"/>
    <w:rsid w:val="0038453C"/>
    <w:rsid w:val="003870C7"/>
    <w:rsid w:val="00387CB8"/>
    <w:rsid w:val="003912BA"/>
    <w:rsid w:val="00392AA6"/>
    <w:rsid w:val="00393BBD"/>
    <w:rsid w:val="00397F12"/>
    <w:rsid w:val="003A3638"/>
    <w:rsid w:val="003A44C0"/>
    <w:rsid w:val="003C1032"/>
    <w:rsid w:val="003C5029"/>
    <w:rsid w:val="003C5408"/>
    <w:rsid w:val="003D02CA"/>
    <w:rsid w:val="003E6749"/>
    <w:rsid w:val="004036C3"/>
    <w:rsid w:val="00415B37"/>
    <w:rsid w:val="00437ED3"/>
    <w:rsid w:val="00450D6F"/>
    <w:rsid w:val="004550D3"/>
    <w:rsid w:val="0047225B"/>
    <w:rsid w:val="004877A1"/>
    <w:rsid w:val="00491DB9"/>
    <w:rsid w:val="004936FC"/>
    <w:rsid w:val="004C2A4A"/>
    <w:rsid w:val="004C59C9"/>
    <w:rsid w:val="004C6FD8"/>
    <w:rsid w:val="004D4561"/>
    <w:rsid w:val="00500156"/>
    <w:rsid w:val="00544285"/>
    <w:rsid w:val="00574E87"/>
    <w:rsid w:val="005A2C7A"/>
    <w:rsid w:val="005A4615"/>
    <w:rsid w:val="005A4D1A"/>
    <w:rsid w:val="005B51E0"/>
    <w:rsid w:val="005C0F2F"/>
    <w:rsid w:val="005C3B4D"/>
    <w:rsid w:val="005C743D"/>
    <w:rsid w:val="005E3338"/>
    <w:rsid w:val="005E6593"/>
    <w:rsid w:val="005F0866"/>
    <w:rsid w:val="005F0F93"/>
    <w:rsid w:val="005F1C3E"/>
    <w:rsid w:val="005F74EC"/>
    <w:rsid w:val="00626BC0"/>
    <w:rsid w:val="00631B4B"/>
    <w:rsid w:val="00631BCB"/>
    <w:rsid w:val="0065013C"/>
    <w:rsid w:val="00657FA0"/>
    <w:rsid w:val="0067072B"/>
    <w:rsid w:val="0067734E"/>
    <w:rsid w:val="006804FA"/>
    <w:rsid w:val="00681FBD"/>
    <w:rsid w:val="006964FB"/>
    <w:rsid w:val="006A0B13"/>
    <w:rsid w:val="006A32D9"/>
    <w:rsid w:val="006A5D3C"/>
    <w:rsid w:val="006A75BE"/>
    <w:rsid w:val="006C0DAC"/>
    <w:rsid w:val="006C4217"/>
    <w:rsid w:val="006E62B0"/>
    <w:rsid w:val="006F264C"/>
    <w:rsid w:val="006F5431"/>
    <w:rsid w:val="00703055"/>
    <w:rsid w:val="007257E8"/>
    <w:rsid w:val="00726811"/>
    <w:rsid w:val="007320CD"/>
    <w:rsid w:val="00733363"/>
    <w:rsid w:val="00735628"/>
    <w:rsid w:val="007456B3"/>
    <w:rsid w:val="007553B6"/>
    <w:rsid w:val="00762EE8"/>
    <w:rsid w:val="007648E9"/>
    <w:rsid w:val="007754D7"/>
    <w:rsid w:val="00783B24"/>
    <w:rsid w:val="007865C8"/>
    <w:rsid w:val="00792EF7"/>
    <w:rsid w:val="007975F4"/>
    <w:rsid w:val="007A2310"/>
    <w:rsid w:val="007A2A33"/>
    <w:rsid w:val="007E09EC"/>
    <w:rsid w:val="007F12A6"/>
    <w:rsid w:val="007F2878"/>
    <w:rsid w:val="007F3902"/>
    <w:rsid w:val="00814B46"/>
    <w:rsid w:val="0082015B"/>
    <w:rsid w:val="00837430"/>
    <w:rsid w:val="0085066E"/>
    <w:rsid w:val="00870CF7"/>
    <w:rsid w:val="00883D5A"/>
    <w:rsid w:val="00887E73"/>
    <w:rsid w:val="008A0D00"/>
    <w:rsid w:val="008A6BFF"/>
    <w:rsid w:val="008B3DA7"/>
    <w:rsid w:val="008C5B58"/>
    <w:rsid w:val="008C67C7"/>
    <w:rsid w:val="009005B8"/>
    <w:rsid w:val="00902252"/>
    <w:rsid w:val="009211B4"/>
    <w:rsid w:val="009235A6"/>
    <w:rsid w:val="009304DE"/>
    <w:rsid w:val="0093060E"/>
    <w:rsid w:val="00932281"/>
    <w:rsid w:val="00944E1A"/>
    <w:rsid w:val="009611E5"/>
    <w:rsid w:val="00961788"/>
    <w:rsid w:val="00972ED4"/>
    <w:rsid w:val="00974620"/>
    <w:rsid w:val="00977C20"/>
    <w:rsid w:val="00996E58"/>
    <w:rsid w:val="009B6EAD"/>
    <w:rsid w:val="009C6175"/>
    <w:rsid w:val="009F1E8C"/>
    <w:rsid w:val="009F5638"/>
    <w:rsid w:val="00A21BBC"/>
    <w:rsid w:val="00A56CCF"/>
    <w:rsid w:val="00A662ED"/>
    <w:rsid w:val="00A66427"/>
    <w:rsid w:val="00A73E18"/>
    <w:rsid w:val="00A85498"/>
    <w:rsid w:val="00A8680B"/>
    <w:rsid w:val="00A87FD8"/>
    <w:rsid w:val="00AA1CDD"/>
    <w:rsid w:val="00AB180B"/>
    <w:rsid w:val="00AD75E4"/>
    <w:rsid w:val="00B00E12"/>
    <w:rsid w:val="00B015DA"/>
    <w:rsid w:val="00B16938"/>
    <w:rsid w:val="00B20585"/>
    <w:rsid w:val="00B32211"/>
    <w:rsid w:val="00B41076"/>
    <w:rsid w:val="00B61103"/>
    <w:rsid w:val="00B83FA1"/>
    <w:rsid w:val="00B91408"/>
    <w:rsid w:val="00BA577E"/>
    <w:rsid w:val="00BB0448"/>
    <w:rsid w:val="00BB7F87"/>
    <w:rsid w:val="00BE660A"/>
    <w:rsid w:val="00BE72E2"/>
    <w:rsid w:val="00BF6DD6"/>
    <w:rsid w:val="00C026A3"/>
    <w:rsid w:val="00C031C9"/>
    <w:rsid w:val="00C272CA"/>
    <w:rsid w:val="00C31358"/>
    <w:rsid w:val="00C43D21"/>
    <w:rsid w:val="00C521C0"/>
    <w:rsid w:val="00C5479D"/>
    <w:rsid w:val="00C571BA"/>
    <w:rsid w:val="00C57298"/>
    <w:rsid w:val="00C66CBF"/>
    <w:rsid w:val="00C67F22"/>
    <w:rsid w:val="00C91AFD"/>
    <w:rsid w:val="00C96896"/>
    <w:rsid w:val="00CA22A4"/>
    <w:rsid w:val="00CA3551"/>
    <w:rsid w:val="00CB16DF"/>
    <w:rsid w:val="00CD2B08"/>
    <w:rsid w:val="00CD58D1"/>
    <w:rsid w:val="00D021D3"/>
    <w:rsid w:val="00D06CD1"/>
    <w:rsid w:val="00D15D57"/>
    <w:rsid w:val="00D26F7F"/>
    <w:rsid w:val="00D302DE"/>
    <w:rsid w:val="00D309A2"/>
    <w:rsid w:val="00D37AC7"/>
    <w:rsid w:val="00D766E9"/>
    <w:rsid w:val="00D9423B"/>
    <w:rsid w:val="00DA1668"/>
    <w:rsid w:val="00DA3D55"/>
    <w:rsid w:val="00DC36FB"/>
    <w:rsid w:val="00DC4FF5"/>
    <w:rsid w:val="00DD4057"/>
    <w:rsid w:val="00DF3221"/>
    <w:rsid w:val="00E07EF2"/>
    <w:rsid w:val="00E12143"/>
    <w:rsid w:val="00E13A88"/>
    <w:rsid w:val="00E164B2"/>
    <w:rsid w:val="00E172A3"/>
    <w:rsid w:val="00E17FF8"/>
    <w:rsid w:val="00E23035"/>
    <w:rsid w:val="00E24435"/>
    <w:rsid w:val="00E42BF7"/>
    <w:rsid w:val="00E42C75"/>
    <w:rsid w:val="00E4606E"/>
    <w:rsid w:val="00E655C8"/>
    <w:rsid w:val="00E7638A"/>
    <w:rsid w:val="00E80500"/>
    <w:rsid w:val="00E8305F"/>
    <w:rsid w:val="00E9547F"/>
    <w:rsid w:val="00EB181B"/>
    <w:rsid w:val="00EB2C61"/>
    <w:rsid w:val="00EB6C4F"/>
    <w:rsid w:val="00EC3463"/>
    <w:rsid w:val="00ED1267"/>
    <w:rsid w:val="00F064BA"/>
    <w:rsid w:val="00F162A7"/>
    <w:rsid w:val="00F17694"/>
    <w:rsid w:val="00F20794"/>
    <w:rsid w:val="00F62EDA"/>
    <w:rsid w:val="00FA4EC9"/>
    <w:rsid w:val="00FC472C"/>
    <w:rsid w:val="00FC7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49040DF-B589-4F88-9F57-0C4C982C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style>
  <w:style w:type="paragraph" w:customStyle="1" w:styleId="Style2">
    <w:name w:val="Style2"/>
    <w:basedOn w:val="a"/>
    <w:uiPriority w:val="99"/>
    <w:pPr>
      <w:spacing w:line="317" w:lineRule="exact"/>
      <w:jc w:val="center"/>
    </w:pPr>
  </w:style>
  <w:style w:type="paragraph" w:customStyle="1" w:styleId="Style3">
    <w:name w:val="Style3"/>
    <w:basedOn w:val="a"/>
    <w:uiPriority w:val="99"/>
    <w:pPr>
      <w:spacing w:line="322" w:lineRule="exact"/>
      <w:ind w:firstLine="710"/>
      <w:jc w:val="both"/>
    </w:pPr>
  </w:style>
  <w:style w:type="paragraph" w:customStyle="1" w:styleId="Style4">
    <w:name w:val="Style4"/>
    <w:basedOn w:val="a"/>
    <w:uiPriority w:val="99"/>
    <w:pPr>
      <w:spacing w:line="322" w:lineRule="exact"/>
      <w:ind w:firstLine="408"/>
      <w:jc w:val="both"/>
    </w:pPr>
  </w:style>
  <w:style w:type="character" w:customStyle="1" w:styleId="FontStyle11">
    <w:name w:val="Font Style11"/>
    <w:uiPriority w:val="99"/>
    <w:rPr>
      <w:rFonts w:ascii="Times New Roman" w:hAnsi="Times New Roman"/>
      <w:sz w:val="26"/>
    </w:rPr>
  </w:style>
  <w:style w:type="character" w:styleId="a3">
    <w:name w:val="Hyperlink"/>
    <w:basedOn w:val="a0"/>
    <w:uiPriority w:val="99"/>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0071A8"/>
    <w:rPr>
      <w:rFonts w:ascii="Calibri"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jec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CBA14-6C94-41B3-B5DD-DE0101F2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Pages>
  <Words>2544</Words>
  <Characters>14503</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120</cp:revision>
  <cp:lastPrinted>2024-02-13T05:34:00Z</cp:lastPrinted>
  <dcterms:created xsi:type="dcterms:W3CDTF">2018-09-19T09:34:00Z</dcterms:created>
  <dcterms:modified xsi:type="dcterms:W3CDTF">2024-02-21T07:05:00Z</dcterms:modified>
</cp:coreProperties>
</file>